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C1DE1" w14:textId="77777777" w:rsidR="00DC4454" w:rsidRDefault="00C803F4">
      <w:pPr>
        <w:pStyle w:val="Heading1"/>
      </w:pPr>
      <w:bookmarkStart w:id="0" w:name="X8b791a28a2fb19a2546a9dd8c1fa55fb76e0bc2"/>
      <w:r>
        <w:t>News from Around the U.S. Nuclear Fuel Complex</w:t>
      </w:r>
    </w:p>
    <w:p w14:paraId="38131BDA" w14:textId="77777777" w:rsidR="00DC4454" w:rsidRDefault="00C803F4">
      <w:pPr>
        <w:pStyle w:val="Heading2"/>
      </w:pPr>
      <w:bookmarkStart w:id="1" w:name="as-of-thursday-may-28-2026"/>
      <w:r>
        <w:t>As of Thursday, May 28, 2026</w:t>
      </w:r>
    </w:p>
    <w:p w14:paraId="50204F3D" w14:textId="77777777" w:rsidR="00DC4454" w:rsidRDefault="00C803F4">
      <w:pPr>
        <w:pStyle w:val="Heading1"/>
      </w:pPr>
      <w:bookmarkStart w:id="2" w:name="general-interest"/>
      <w:bookmarkEnd w:id="0"/>
      <w:bookmarkEnd w:id="1"/>
      <w:r>
        <w:t>General Interest</w:t>
      </w:r>
    </w:p>
    <w:p w14:paraId="028CB739" w14:textId="77777777" w:rsidR="00DC4454" w:rsidRDefault="00C803F4">
      <w:pPr>
        <w:pStyle w:val="Heading2"/>
      </w:pPr>
      <w:bookmarkStart w:id="3" w:name="Xbc8a31d2a4ef15d6f7d793b2c5a40b4f7bced03"/>
      <w:r>
        <w:t>House Panel Trims DOE Environmental Management Budget</w:t>
      </w:r>
    </w:p>
    <w:p w14:paraId="6B5DB3EF" w14:textId="77777777" w:rsidR="00DC4454" w:rsidRDefault="00C803F4">
      <w:r>
        <w:t>The House Appropriations Committee voted 34-25 to approve $7.7 billion for EM for fiscal 2027, down from $8.5 billion in 2026 and below the $8.2 billion requested by the Trump administration.</w:t>
      </w:r>
    </w:p>
    <w:p w14:paraId="04CCDACE" w14:textId="77777777" w:rsidR="00DC4454" w:rsidRDefault="00C803F4">
      <w:pPr>
        <w:pStyle w:val="BodyText"/>
      </w:pPr>
      <w:r>
        <w:t>Allocations reported on by Weapons Complex Monitor included:</w:t>
      </w:r>
    </w:p>
    <w:p w14:paraId="41F2C85C" w14:textId="5842176D" w:rsidR="00DC4454" w:rsidRDefault="00C803F4" w:rsidP="00E55911">
      <w:pPr>
        <w:pStyle w:val="Sources"/>
      </w:pPr>
      <w:r>
        <w:t>Idaho National Laboratory: $480 million, $13 million less than 2026.</w:t>
      </w:r>
    </w:p>
    <w:p w14:paraId="19FD3BC1" w14:textId="7A8991A0" w:rsidR="00DC4454" w:rsidRDefault="00C803F4" w:rsidP="00E55911">
      <w:pPr>
        <w:pStyle w:val="Sources"/>
      </w:pPr>
      <w:r>
        <w:t>Oak Ridge Site: $593 million, $9.5 million less than 2026.</w:t>
      </w:r>
    </w:p>
    <w:p w14:paraId="22EA15C9" w14:textId="26831391" w:rsidR="00DC4454" w:rsidRDefault="00C803F4" w:rsidP="00E55911">
      <w:pPr>
        <w:pStyle w:val="Sources"/>
      </w:pPr>
      <w:r>
        <w:t>Savannah River Site: $1.65 billion, $48 million less than 2026.</w:t>
      </w:r>
    </w:p>
    <w:p w14:paraId="09527C1E" w14:textId="0D927B5E" w:rsidR="00DC4454" w:rsidRDefault="00C803F4" w:rsidP="00E55911">
      <w:pPr>
        <w:pStyle w:val="Sources"/>
      </w:pPr>
      <w:r>
        <w:t>WIPP: $400 million, $20 million less than 2026.</w:t>
      </w:r>
    </w:p>
    <w:p w14:paraId="3C7031F0" w14:textId="479388E2" w:rsidR="00DC4454" w:rsidRDefault="00C803F4" w:rsidP="00E55911">
      <w:pPr>
        <w:pStyle w:val="Sources"/>
      </w:pPr>
      <w:r>
        <w:t>Los Alamos National Laboratory: $278 million, unchanged from 2026.</w:t>
      </w:r>
    </w:p>
    <w:p w14:paraId="37389004" w14:textId="77777777" w:rsidR="00DC4454" w:rsidRDefault="00C803F4" w:rsidP="00E55911">
      <w:pPr>
        <w:pStyle w:val="Sources"/>
      </w:pPr>
      <w:r>
        <w:t>Nevada National Security Site: $65 million, unchanged.</w:t>
      </w:r>
    </w:p>
    <w:p w14:paraId="0FF9BC67" w14:textId="77777777" w:rsidR="00DC4454" w:rsidRDefault="00C803F4">
      <w:r>
        <w:t>The House must still vote on the bill, followed by Senate consideration. A conference committee would reconcile differences before the measure goes to the president. If no budget is enacted by September 30, Congress will need a continuing resolution to prevent a government shutdown.</w:t>
      </w:r>
    </w:p>
    <w:p w14:paraId="7ABD71D0" w14:textId="77777777" w:rsidR="00DC4454" w:rsidRDefault="00C803F4" w:rsidP="00E55911">
      <w:pPr>
        <w:pStyle w:val="Sources"/>
      </w:pPr>
      <w:r>
        <w:t>See Weapons Complex Monitor, Vol. 37, No. 20, published May 22, 2026.</w:t>
      </w:r>
    </w:p>
    <w:p w14:paraId="50C433D2" w14:textId="5AA44305" w:rsidR="00DC4454" w:rsidRDefault="00C803F4" w:rsidP="00E55911">
      <w:pPr>
        <w:pStyle w:val="Sources"/>
      </w:pPr>
      <w:r>
        <w:t xml:space="preserve">See </w:t>
      </w:r>
      <w:hyperlink r:id="rId5" w:history="1">
        <w:r w:rsidR="00DC4454" w:rsidRPr="002A6025">
          <w:rPr>
            <w:rStyle w:val="Hyperlink"/>
          </w:rPr>
          <w:t>Bill text</w:t>
        </w:r>
      </w:hyperlink>
      <w:r>
        <w:t>.</w:t>
      </w:r>
    </w:p>
    <w:p w14:paraId="1204D17D" w14:textId="77777777" w:rsidR="00DC4454" w:rsidRDefault="00C803F4">
      <w:pPr>
        <w:pStyle w:val="Heading2"/>
      </w:pPr>
      <w:bookmarkStart w:id="4" w:name="X60ea9b2f936d107cd19657d5480355c850e8b93"/>
      <w:bookmarkEnd w:id="3"/>
      <w:r>
        <w:t>GAO Report Finds Worsening Environmental Management Brain Drain</w:t>
      </w:r>
    </w:p>
    <w:p w14:paraId="5DE565DA" w14:textId="77777777" w:rsidR="00DC4454" w:rsidRDefault="00C803F4">
      <w:r>
        <w:t>The Government Accountability Office (GAO) reported that EM experienced severe staffing shortages through fiscal 2025. EM’s workforce declined 33% from 1,272 employees in fiscal 2023 to 856 in fiscal 2025, creating a 45% vacancy rate against a need of 1,515 staff. The GAO attributed much of the loss to the White House’s 2025 Deferred Resignation Program, with 312 of 409 departures occurring through the program, including 180 in mission-critical roles.</w:t>
      </w:r>
    </w:p>
    <w:p w14:paraId="448133F0" w14:textId="77777777" w:rsidR="00DC4454" w:rsidRDefault="00C803F4">
      <w:pPr>
        <w:pStyle w:val="BodyText"/>
      </w:pPr>
      <w:r>
        <w:t>The report noted that EM’s remaining workforce was aging, with 35% of staff and 30% of mission-critical employees eligible for retirement by 2030. EM planned to hire about 174 new staff in fiscal 2026, and leadership announced plans to add 90–100 more as part of a reorganization. However, GAO warned that the loss of institutional knowledge, particularly at the Hanford Site, would hinder EM’s ability to quickly recover capability.</w:t>
      </w:r>
    </w:p>
    <w:p w14:paraId="2BB24C90" w14:textId="77777777" w:rsidR="00DC4454" w:rsidRDefault="00C803F4" w:rsidP="00E55911">
      <w:pPr>
        <w:pStyle w:val="Sources"/>
      </w:pPr>
      <w:r>
        <w:t>See Weapons Complex Monitor, Vol. 37, No. 20, published May 22, 2026.</w:t>
      </w:r>
    </w:p>
    <w:p w14:paraId="72300A00" w14:textId="77777777" w:rsidR="00DC4454" w:rsidRDefault="00C803F4" w:rsidP="00E55911">
      <w:pPr>
        <w:pStyle w:val="Sources"/>
      </w:pPr>
      <w:r>
        <w:t xml:space="preserve">See </w:t>
      </w:r>
      <w:hyperlink r:id="rId6">
        <w:r w:rsidR="00DC4454">
          <w:rPr>
            <w:rStyle w:val="Hyperlink"/>
          </w:rPr>
          <w:t>GAO Report Highlights</w:t>
        </w:r>
      </w:hyperlink>
      <w:r>
        <w:t xml:space="preserve"> about DOE Shortages in Mission-Critical Positions.</w:t>
      </w:r>
    </w:p>
    <w:p w14:paraId="37FC8C19" w14:textId="77777777" w:rsidR="00DC4454" w:rsidRDefault="00C803F4">
      <w:pPr>
        <w:pStyle w:val="Heading1"/>
      </w:pPr>
      <w:bookmarkStart w:id="5" w:name="hanford"/>
      <w:bookmarkEnd w:id="2"/>
      <w:bookmarkEnd w:id="4"/>
      <w:r>
        <w:t>Hanford</w:t>
      </w:r>
    </w:p>
    <w:p w14:paraId="6E977CB6" w14:textId="77777777" w:rsidR="00DC4454" w:rsidRDefault="00C803F4">
      <w:pPr>
        <w:pStyle w:val="Heading2"/>
      </w:pPr>
      <w:bookmarkStart w:id="6" w:name="X198b8747408ffe17c28ae4bf101df702d7eb091"/>
      <w:r>
        <w:t>Newhouse Defends $2.8B Hanford Funding Level</w:t>
      </w:r>
    </w:p>
    <w:p w14:paraId="449845F5" w14:textId="7E669807" w:rsidR="00DC4454" w:rsidRDefault="00C803F4">
      <w:r>
        <w:lastRenderedPageBreak/>
        <w:t>Rep. Dan Newhouse (R-WA) defended a proposed $2.8 billion fiscal 2027 during a House Appropriations Committee markup. The amount was lower than the $2.9 billion requested by the White House and $320 million below last year’s congressional funding but was described as sufficient to meet cleanup milestones.</w:t>
      </w:r>
    </w:p>
    <w:p w14:paraId="20C09ACD" w14:textId="77777777" w:rsidR="00DC4454" w:rsidRDefault="00C803F4">
      <w:pPr>
        <w:pStyle w:val="BodyText"/>
      </w:pPr>
      <w:r>
        <w:t>The Energy &amp; Water Development bill allocated $7.7 billion for EM, compared with $8.2 billion requested and $8.5 billion in fiscal 2026. Defense Environmental Cleanup would receive $6.6 billion, while $821 million would go to the Uranium Enrichment Decontamination and Decommissioning Fund and $322 million to Non-Defense Environmental Cleanup.</w:t>
      </w:r>
    </w:p>
    <w:p w14:paraId="17FF794D" w14:textId="77777777" w:rsidR="00DC4454" w:rsidRDefault="00C803F4">
      <w:pPr>
        <w:pStyle w:val="BodyText"/>
      </w:pPr>
      <w:r>
        <w:t>The legislation, which passed 34–25, returned Hanford funding to 2023 levels and supported ongoing vitrification of low-activity waste at the Waste Treatment and Immobilization Plant. It also funded design work for the High-Level Waste Vitrification Facility and repacking of transuranic waste for shipment to New Mexico. The full House will consider the bill after Memorial Day.</w:t>
      </w:r>
    </w:p>
    <w:p w14:paraId="3EDD35BF" w14:textId="77777777" w:rsidR="00DC4454" w:rsidRDefault="00C803F4" w:rsidP="00E55911">
      <w:pPr>
        <w:pStyle w:val="Sources"/>
      </w:pPr>
      <w:r>
        <w:t>See Weapons Complex Monitor, Vol. 37, No. 20, published May 22, 2026.</w:t>
      </w:r>
    </w:p>
    <w:p w14:paraId="4763B1C2" w14:textId="1227727D" w:rsidR="00DC4454" w:rsidRDefault="00C803F4" w:rsidP="00E55911">
      <w:pPr>
        <w:pStyle w:val="Sources"/>
      </w:pPr>
      <w:r>
        <w:t xml:space="preserve">See </w:t>
      </w:r>
      <w:hyperlink r:id="rId7" w:history="1">
        <w:r w:rsidR="00DC4454" w:rsidRPr="008D0EB0">
          <w:rPr>
            <w:rStyle w:val="Hyperlink"/>
          </w:rPr>
          <w:t>full Committee Print</w:t>
        </w:r>
      </w:hyperlink>
      <w:r>
        <w:t>.</w:t>
      </w:r>
    </w:p>
    <w:p w14:paraId="56A7435B" w14:textId="77777777" w:rsidR="00DC4454" w:rsidRDefault="00C803F4" w:rsidP="00E55911">
      <w:pPr>
        <w:pStyle w:val="Sources"/>
      </w:pPr>
      <w:r>
        <w:t xml:space="preserve">See </w:t>
      </w:r>
      <w:hyperlink r:id="rId8">
        <w:r w:rsidR="00DC4454">
          <w:rPr>
            <w:rStyle w:val="Hyperlink"/>
          </w:rPr>
          <w:t>bill text</w:t>
        </w:r>
      </w:hyperlink>
      <w:r>
        <w:t>.</w:t>
      </w:r>
    </w:p>
    <w:p w14:paraId="69CFD8C4" w14:textId="77777777" w:rsidR="00DC4454" w:rsidRDefault="00C803F4">
      <w:pPr>
        <w:pStyle w:val="Heading2"/>
      </w:pPr>
      <w:bookmarkStart w:id="7" w:name="Xafae4be9b9b84159df1ad2c99d5ca814fb3c7f7"/>
      <w:bookmarkEnd w:id="6"/>
      <w:r>
        <w:t>DOE Faces Key Decisions in Hanford Grouting Plan</w:t>
      </w:r>
    </w:p>
    <w:p w14:paraId="65BBC7D2" w14:textId="77777777" w:rsidR="00DC4454" w:rsidRDefault="00C803F4">
      <w:r>
        <w:t>The Government Accountability Office (GAO) reported that the DOE had numerous details to resolve in its plan to grout low-level radioactive waste at Hanford. DOE planned to grout approximately 24 million gallons of low-activity waste from 22 underground tanks, supplementing the Waste Treatment and Immobilization Plant, which began vitrifying some waste in October.</w:t>
      </w:r>
    </w:p>
    <w:p w14:paraId="6FED9D5A" w14:textId="77777777" w:rsidR="00DC4454" w:rsidRDefault="00C803F4">
      <w:pPr>
        <w:pStyle w:val="BodyText"/>
      </w:pPr>
      <w:r>
        <w:t>GAO noted that grouting could save billions compared to building a second vitrification plant, which produces significant secondary waste. Estimated grouting costs ranged from $480 million to $1.1 billion, excluding transportation and disposal. Transporting the waste as liquid was projected to cost $12 million to $36 million, while shipping it as solid grout could reach $24 million to $72 million.</w:t>
      </w:r>
    </w:p>
    <w:p w14:paraId="09BA6C47" w14:textId="77777777" w:rsidR="00DC4454" w:rsidRDefault="00C803F4">
      <w:pPr>
        <w:pStyle w:val="BodyText"/>
      </w:pPr>
      <w:r>
        <w:t>DOE, the Environmental Protection Agency, and Washington State agreed in January 2025 to grout and dispose of this waste out of state. DOE will decide by July whether to grout onsite or ship liquid waste offsite.</w:t>
      </w:r>
    </w:p>
    <w:p w14:paraId="4FD88688" w14:textId="77777777" w:rsidR="00DC4454" w:rsidRDefault="00C803F4" w:rsidP="00E55911">
      <w:pPr>
        <w:pStyle w:val="Sources"/>
      </w:pPr>
      <w:r>
        <w:t>See Weapons Complex Monitor, Vol. 37, No. 20, published May 22, 2026.</w:t>
      </w:r>
    </w:p>
    <w:p w14:paraId="40ADE5B9" w14:textId="77777777" w:rsidR="00DC4454" w:rsidRDefault="00C803F4" w:rsidP="00E55911">
      <w:pPr>
        <w:pStyle w:val="Sources"/>
      </w:pPr>
      <w:r>
        <w:t xml:space="preserve">See </w:t>
      </w:r>
      <w:hyperlink r:id="rId9">
        <w:r w:rsidR="00DC4454">
          <w:rPr>
            <w:rStyle w:val="Hyperlink"/>
          </w:rPr>
          <w:t>GAO Highlights</w:t>
        </w:r>
      </w:hyperlink>
      <w:r>
        <w:t>.</w:t>
      </w:r>
    </w:p>
    <w:p w14:paraId="6A52CDA2" w14:textId="77777777" w:rsidR="00DC4454" w:rsidRDefault="00C803F4">
      <w:pPr>
        <w:pStyle w:val="Heading2"/>
      </w:pPr>
      <w:bookmarkStart w:id="8" w:name="X22acbd9a6cc1464a0afd7c230a72cfd82cd44db"/>
      <w:bookmarkEnd w:id="7"/>
      <w:r>
        <w:t>Hanford 222-S Lab Halves Sample Turnaround Time</w:t>
      </w:r>
    </w:p>
    <w:p w14:paraId="05A7C17B" w14:textId="4A289F46" w:rsidR="00DC4454" w:rsidRDefault="00C803F4">
      <w:r>
        <w:t xml:space="preserve">DOE’s 222-S Laboratory achieved a 50% reduction in sample turnaround times over the past five years. </w:t>
      </w:r>
      <w:r w:rsidR="00E55911">
        <w:t xml:space="preserve">EM claims that </w:t>
      </w:r>
      <w:r>
        <w:t xml:space="preserve">efforts by contractor Navarro-ATL included renovated lab rooms, 29 new or upgraded instruments, and enhanced infrastructure, </w:t>
      </w:r>
      <w:r w:rsidR="00E55911">
        <w:t>led to</w:t>
      </w:r>
      <w:r>
        <w:t xml:space="preserve"> a fourfold workload increase in 2025. Average turnaround for analytical results dropped from 180 days to under 90 days.</w:t>
      </w:r>
    </w:p>
    <w:p w14:paraId="0FB6484E" w14:textId="13732210" w:rsidR="00DC4454" w:rsidRDefault="00C803F4">
      <w:pPr>
        <w:pStyle w:val="BodyText"/>
      </w:pPr>
      <w:r>
        <w:lastRenderedPageBreak/>
        <w:t>Improvements included the Washington State Department of Ecology’s approval of the Twister Stir Bar method, which cut sample separation times from several days to three hours, and installation of new lead-shielded windows and mechanical manipulators in the hot-cell complex for safer, faster operations. These upgrades expanded capacity and prepared the lab to support upcoming Direct-Feed Low-Activity Waste and future grout campaigns.</w:t>
      </w:r>
    </w:p>
    <w:p w14:paraId="32B2DFBA" w14:textId="77777777" w:rsidR="00DC4454" w:rsidRDefault="00C803F4" w:rsidP="00E55911">
      <w:pPr>
        <w:pStyle w:val="Sources"/>
      </w:pPr>
      <w:r>
        <w:t xml:space="preserve">See </w:t>
      </w:r>
      <w:hyperlink r:id="rId10">
        <w:r w:rsidR="00DC4454">
          <w:rPr>
            <w:rStyle w:val="Hyperlink"/>
          </w:rPr>
          <w:t>EM Newsletter</w:t>
        </w:r>
      </w:hyperlink>
      <w:r>
        <w:t>.</w:t>
      </w:r>
    </w:p>
    <w:p w14:paraId="133DB824" w14:textId="77777777" w:rsidR="00DC4454" w:rsidRDefault="00C803F4">
      <w:pPr>
        <w:pStyle w:val="Heading2"/>
      </w:pPr>
      <w:bookmarkStart w:id="9" w:name="Xa20d410db59e9f2052a656a2fb3b909f2153216"/>
      <w:bookmarkEnd w:id="8"/>
      <w:r>
        <w:t>Hanford WTP Vitrifies 100,000 Gallons of Waste</w:t>
      </w:r>
    </w:p>
    <w:p w14:paraId="41CE0130" w14:textId="231D2605" w:rsidR="00DC4454" w:rsidRDefault="00C803F4">
      <w:r>
        <w:t>The DOE and Bechtel National announced that the Hanford Waste Treatment and Immobilization Plant (WTP) had vitrified 100,000 gallons of liquid tank waste into solid glass as of May 16, 2026. By May 26, the total reached over 105,000 gallons. The plant began processing less radioactive waste in October 2025 and had solidified 40,000 gallons by the end of that year. Bechtel is currently managing early operations and will later hand over the facility to BWX Technologies-led Hanford Tank Waste Operations &amp; Clos</w:t>
      </w:r>
      <w:r>
        <w:t xml:space="preserve">ure (H2C). Hanford stores 56 million gallons of radioactive and chemical waste from World War II and Cold War plutonium production in aging underground tanks, some of which have leaked. </w:t>
      </w:r>
    </w:p>
    <w:p w14:paraId="17106C8D" w14:textId="77777777" w:rsidR="00DC4454" w:rsidRDefault="00C803F4" w:rsidP="00E55911">
      <w:pPr>
        <w:pStyle w:val="Sources"/>
      </w:pPr>
      <w:r>
        <w:t>See Weapons Complex Monitor, Vol. 37, No. 20, published May 22, 2026.</w:t>
      </w:r>
    </w:p>
    <w:p w14:paraId="6C211617" w14:textId="77777777" w:rsidR="00DC4454" w:rsidRDefault="00C803F4" w:rsidP="00E55911">
      <w:pPr>
        <w:pStyle w:val="Sources"/>
      </w:pPr>
      <w:r>
        <w:t xml:space="preserve">See </w:t>
      </w:r>
      <w:hyperlink r:id="rId11">
        <w:r w:rsidR="00DC4454">
          <w:rPr>
            <w:rStyle w:val="Hyperlink"/>
          </w:rPr>
          <w:t>DOE Press Release</w:t>
        </w:r>
      </w:hyperlink>
      <w:r>
        <w:t>.</w:t>
      </w:r>
    </w:p>
    <w:p w14:paraId="4C596B63" w14:textId="77777777" w:rsidR="00DC4454" w:rsidRDefault="00C803F4">
      <w:pPr>
        <w:pStyle w:val="Heading1"/>
      </w:pPr>
      <w:bookmarkStart w:id="10" w:name="wipp"/>
      <w:bookmarkEnd w:id="5"/>
      <w:bookmarkEnd w:id="9"/>
      <w:r>
        <w:t>WIPP</w:t>
      </w:r>
    </w:p>
    <w:p w14:paraId="1D79988C" w14:textId="77777777" w:rsidR="00DC4454" w:rsidRDefault="00C803F4">
      <w:pPr>
        <w:pStyle w:val="Heading2"/>
      </w:pPr>
      <w:bookmarkStart w:id="11" w:name="nmed-proposal-to-revamp-wipp-permit"/>
      <w:r>
        <w:t>NMED Proposal to Revamp WIPP Permit</w:t>
      </w:r>
    </w:p>
    <w:p w14:paraId="5CDDF5B2" w14:textId="77777777" w:rsidR="00DC4454" w:rsidRDefault="00C803F4">
      <w:r>
        <w:t>The New Mexico Environment Department (NMED) proposed revisions to the WIPP hazardous waste permit, sparking debate at a Carlsbad community forum. The draft would require the DOE to allocate 55% of disposal capacity to Los Alamos National Laboratory (LANL) legacy waste from 2027–2031, increasing to 75% in 2032. NMED said the changes would enforce cleanup commitments from a 2023 settlement.</w:t>
      </w:r>
    </w:p>
    <w:p w14:paraId="4A278867" w14:textId="77777777" w:rsidR="00DC4454" w:rsidRDefault="00C803F4">
      <w:pPr>
        <w:pStyle w:val="BodyText"/>
      </w:pPr>
      <w:r>
        <w:t>Local officials and business leaders warned that fixed allocations could limit shipments, slow operations, and hurt the regional economy, while environmental advocates urged stricter definitions and protections against above-ground storage risks at LANL. DOE cautioned that rigid targets could disrupt the national cleanup network.</w:t>
      </w:r>
    </w:p>
    <w:p w14:paraId="69A8AFFB" w14:textId="0C5B61CC" w:rsidR="00DC4454" w:rsidRDefault="00C803F4">
      <w:pPr>
        <w:pStyle w:val="BodyText"/>
      </w:pPr>
      <w:r>
        <w:t xml:space="preserve">A 45-day public comment period runs through June </w:t>
      </w:r>
      <w:r w:rsidR="008D0EB0">
        <w:t>7</w:t>
      </w:r>
      <w:r>
        <w:t>, 2026. DOE will submit comments by that date, and a public hearing will follow if no settlement is reached. A final decision is expected by fall 2026.</w:t>
      </w:r>
    </w:p>
    <w:p w14:paraId="077424DA" w14:textId="77777777" w:rsidR="00DC4454" w:rsidRDefault="00C803F4" w:rsidP="00E55911">
      <w:pPr>
        <w:pStyle w:val="Sources"/>
      </w:pPr>
      <w:r>
        <w:t>See Weapons Complex Monitor, Vol. 37, No. 17, published May 1, 2026.</w:t>
      </w:r>
    </w:p>
    <w:p w14:paraId="0DB66B8E" w14:textId="77777777" w:rsidR="00DC4454" w:rsidRDefault="00C803F4" w:rsidP="00E55911">
      <w:pPr>
        <w:pStyle w:val="Sources"/>
      </w:pPr>
      <w:r>
        <w:t xml:space="preserve">See </w:t>
      </w:r>
      <w:hyperlink r:id="rId12">
        <w:r w:rsidR="00DC4454">
          <w:rPr>
            <w:rStyle w:val="Hyperlink"/>
          </w:rPr>
          <w:t>NMED Comment Form</w:t>
        </w:r>
      </w:hyperlink>
      <w:r>
        <w:t>, open until June 7, 2026.</w:t>
      </w:r>
    </w:p>
    <w:p w14:paraId="2A48EE72" w14:textId="77777777" w:rsidR="00DC4454" w:rsidRDefault="00C803F4">
      <w:pPr>
        <w:pStyle w:val="Heading2"/>
      </w:pPr>
      <w:bookmarkStart w:id="12" w:name="wipp-receives-55-tru-shipments-in-april"/>
      <w:bookmarkEnd w:id="11"/>
      <w:r>
        <w:t>WIPP Receives 55 TRU Shipments in April</w:t>
      </w:r>
    </w:p>
    <w:p w14:paraId="4AF0464F" w14:textId="77777777" w:rsidR="00DC4454" w:rsidRDefault="00C803F4">
      <w:r>
        <w:t>WIPP received 55 shipments of defense-related transuranic (TRU) waste in April 2026, the highest monthly total since September 2025, when 61 shipments were delivered. This exceeded both the 47 shipments received in April 2025 and marked the facility’s second month of resumed operations after a two-month outage. Of the April shipments, 28 originated from the Idaho National Laboratory, 21 from Los Alamos National Laboratory, and six from the Savannah River Site.</w:t>
      </w:r>
    </w:p>
    <w:p w14:paraId="103B3511" w14:textId="28C38EBA" w:rsidR="00DC4454" w:rsidRDefault="00C803F4" w:rsidP="008D0EB0">
      <w:pPr>
        <w:pStyle w:val="BodyText"/>
      </w:pPr>
      <w:r>
        <w:t>From January through April 2026, WIPP received 80 shipments, compared to 62 in the same period of 2025. In fiscal year 2026, which began October 1, 2025, the facility had received 183 shipments, surpassing the 156 shipments recorded between October 2024 and April 2025. See Weapons Complex Monitor, Vol. 37, No. 20, published May 22, 2026.</w:t>
      </w:r>
    </w:p>
    <w:p w14:paraId="4A6F9A20" w14:textId="77777777" w:rsidR="00DC4454" w:rsidRDefault="00C803F4" w:rsidP="00E55911">
      <w:pPr>
        <w:pStyle w:val="Sources"/>
      </w:pPr>
      <w:r>
        <w:t xml:space="preserve">See </w:t>
      </w:r>
      <w:hyperlink r:id="rId13">
        <w:r w:rsidR="00DC4454">
          <w:rPr>
            <w:rStyle w:val="Hyperlink"/>
          </w:rPr>
          <w:t>WIPP Shipment Database</w:t>
        </w:r>
      </w:hyperlink>
      <w:r>
        <w:t>.</w:t>
      </w:r>
    </w:p>
    <w:p w14:paraId="3678AC5F" w14:textId="77777777" w:rsidR="00DC4454" w:rsidRDefault="00C803F4">
      <w:pPr>
        <w:pStyle w:val="Heading2"/>
      </w:pPr>
      <w:bookmarkStart w:id="13" w:name="assistant-secretary-walsh-tours-wipp"/>
      <w:bookmarkEnd w:id="12"/>
      <w:r>
        <w:t>Assistant Secretary Walsh Tours WIPP</w:t>
      </w:r>
    </w:p>
    <w:p w14:paraId="4E797DD2" w14:textId="77777777" w:rsidR="00DC4454" w:rsidRDefault="00C803F4">
      <w:r>
        <w:t>Assistant Secretary of Environmental Management Tim Walsh toured WIPP on May 19, 2026. He and other EM leaders observed cleanup progress, safety practices, and operations for disposing of transuranic nuclear waste 2,150 feet underground in a salt formation. The team reviewed the newly completed Underground Ventilation System, which increases airflow and enhances worker safety through 22 HEPA filtration units. Walsh also toured CAST Specialty Transportation’s new trucking terminal in Carlsbad, which supports</w:t>
      </w:r>
      <w:r>
        <w:t xml:space="preserve"> safe transuranic waste shipments to WIPP, and briefly operated a CAST truck during the visit.</w:t>
      </w:r>
    </w:p>
    <w:p w14:paraId="25DCBBCE" w14:textId="77777777" w:rsidR="00DC4454" w:rsidRDefault="00C803F4" w:rsidP="002A6025">
      <w:pPr>
        <w:pStyle w:val="Sources"/>
      </w:pPr>
      <w:r>
        <w:t xml:space="preserve">See </w:t>
      </w:r>
      <w:hyperlink r:id="rId14">
        <w:r w:rsidR="00DC4454">
          <w:rPr>
            <w:rStyle w:val="Hyperlink"/>
          </w:rPr>
          <w:t>EM Newsletter</w:t>
        </w:r>
      </w:hyperlink>
      <w:r>
        <w:t>.</w:t>
      </w:r>
      <w:bookmarkEnd w:id="10"/>
      <w:bookmarkEnd w:id="13"/>
    </w:p>
    <w:sectPr w:rsidR="00DC4454" w:rsidSect="007A17E5">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10885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A990"/>
    <w:multiLevelType w:val="multilevel"/>
    <w:tmpl w:val="35A8EB9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2" w15:restartNumberingAfterBreak="0">
    <w:nsid w:val="0000A991"/>
    <w:multiLevelType w:val="multilevel"/>
    <w:tmpl w:val="FC307FC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3" w15:restartNumberingAfterBreak="0">
    <w:nsid w:val="0AD06D18"/>
    <w:multiLevelType w:val="hybridMultilevel"/>
    <w:tmpl w:val="5B36B3F4"/>
    <w:lvl w:ilvl="0" w:tplc="2CF0503C">
      <w:numFmt w:val="bullet"/>
      <w:pStyle w:val="Sources"/>
      <w:lvlText w:val=""/>
      <w:lvlJc w:val="left"/>
      <w:pPr>
        <w:ind w:left="346" w:hanging="360"/>
      </w:pPr>
      <w:rPr>
        <w:rFonts w:ascii="Symbol" w:eastAsia="Arial" w:hAnsi="Symbol" w:cs="Segoe UI Historic" w:hint="default"/>
      </w:rPr>
    </w:lvl>
    <w:lvl w:ilvl="1" w:tplc="04090003">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4" w15:restartNumberingAfterBreak="0">
    <w:nsid w:val="12BE3B18"/>
    <w:multiLevelType w:val="hybridMultilevel"/>
    <w:tmpl w:val="874617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235AE"/>
    <w:multiLevelType w:val="multilevel"/>
    <w:tmpl w:val="0F129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4E0FF7"/>
    <w:multiLevelType w:val="hybridMultilevel"/>
    <w:tmpl w:val="64F8D966"/>
    <w:lvl w:ilvl="0" w:tplc="49826F32">
      <w:start w:val="2024"/>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301559"/>
    <w:multiLevelType w:val="hybridMultilevel"/>
    <w:tmpl w:val="77F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C54FA"/>
    <w:multiLevelType w:val="hybridMultilevel"/>
    <w:tmpl w:val="95682E78"/>
    <w:lvl w:ilvl="0" w:tplc="C2D0474C">
      <w:start w:val="222"/>
      <w:numFmt w:val="bullet"/>
      <w:lvlText w:val=""/>
      <w:lvlJc w:val="left"/>
      <w:pPr>
        <w:ind w:left="346" w:hanging="360"/>
      </w:pPr>
      <w:rPr>
        <w:rFonts w:ascii="Symbol" w:eastAsia="Arial" w:hAnsi="Symbol" w:cs="Segoe UI Historic"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9" w15:restartNumberingAfterBreak="0">
    <w:nsid w:val="51322D34"/>
    <w:multiLevelType w:val="hybridMultilevel"/>
    <w:tmpl w:val="B51C7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76BD6"/>
    <w:multiLevelType w:val="hybridMultilevel"/>
    <w:tmpl w:val="EFD669AA"/>
    <w:lvl w:ilvl="0" w:tplc="9DCE9552">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8463631">
    <w:abstractNumId w:val="3"/>
  </w:num>
  <w:num w:numId="2" w16cid:durableId="1813398494">
    <w:abstractNumId w:val="8"/>
  </w:num>
  <w:num w:numId="3" w16cid:durableId="271015789">
    <w:abstractNumId w:val="6"/>
  </w:num>
  <w:num w:numId="4" w16cid:durableId="2095854823">
    <w:abstractNumId w:val="10"/>
  </w:num>
  <w:num w:numId="5" w16cid:durableId="693573587">
    <w:abstractNumId w:val="0"/>
  </w:num>
  <w:num w:numId="6" w16cid:durableId="1052657969">
    <w:abstractNumId w:val="5"/>
  </w:num>
  <w:num w:numId="7" w16cid:durableId="1840926016">
    <w:abstractNumId w:val="4"/>
  </w:num>
  <w:num w:numId="8" w16cid:durableId="1868828546">
    <w:abstractNumId w:val="7"/>
  </w:num>
  <w:num w:numId="9" w16cid:durableId="2012829910">
    <w:abstractNumId w:val="9"/>
  </w:num>
  <w:num w:numId="10" w16cid:durableId="267544533">
    <w:abstractNumId w:val="1"/>
  </w:num>
  <w:num w:numId="11" w16cid:durableId="1604459846">
    <w:abstractNumId w:val="2"/>
  </w:num>
  <w:num w:numId="12" w16cid:durableId="891693001">
    <w:abstractNumId w:val="2"/>
  </w:num>
  <w:num w:numId="13" w16cid:durableId="1157767992">
    <w:abstractNumId w:val="2"/>
  </w:num>
  <w:num w:numId="14" w16cid:durableId="420182993">
    <w:abstractNumId w:val="2"/>
  </w:num>
  <w:num w:numId="15" w16cid:durableId="906113014">
    <w:abstractNumId w:val="2"/>
  </w:num>
  <w:num w:numId="16" w16cid:durableId="1570581462">
    <w:abstractNumId w:val="2"/>
  </w:num>
  <w:num w:numId="17" w16cid:durableId="323245794">
    <w:abstractNumId w:val="2"/>
  </w:num>
  <w:num w:numId="18" w16cid:durableId="823086385">
    <w:abstractNumId w:val="2"/>
  </w:num>
  <w:num w:numId="19" w16cid:durableId="1084380214">
    <w:abstractNumId w:val="2"/>
  </w:num>
  <w:num w:numId="20" w16cid:durableId="1778866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9B3"/>
    <w:rsid w:val="00000B80"/>
    <w:rsid w:val="00001E90"/>
    <w:rsid w:val="000029CA"/>
    <w:rsid w:val="00002BA5"/>
    <w:rsid w:val="000033F1"/>
    <w:rsid w:val="00003C31"/>
    <w:rsid w:val="00004536"/>
    <w:rsid w:val="000056FB"/>
    <w:rsid w:val="0001068D"/>
    <w:rsid w:val="000130C3"/>
    <w:rsid w:val="000135B4"/>
    <w:rsid w:val="00016298"/>
    <w:rsid w:val="00016636"/>
    <w:rsid w:val="00017D2D"/>
    <w:rsid w:val="000214B9"/>
    <w:rsid w:val="00021D2B"/>
    <w:rsid w:val="00021E66"/>
    <w:rsid w:val="00022643"/>
    <w:rsid w:val="000236CD"/>
    <w:rsid w:val="00023C9F"/>
    <w:rsid w:val="00024AAC"/>
    <w:rsid w:val="00026ABE"/>
    <w:rsid w:val="000311C9"/>
    <w:rsid w:val="000318D0"/>
    <w:rsid w:val="000329B5"/>
    <w:rsid w:val="00034541"/>
    <w:rsid w:val="00035FA5"/>
    <w:rsid w:val="00036B8E"/>
    <w:rsid w:val="00037472"/>
    <w:rsid w:val="00037EBA"/>
    <w:rsid w:val="00042E59"/>
    <w:rsid w:val="00043134"/>
    <w:rsid w:val="000440ED"/>
    <w:rsid w:val="00044255"/>
    <w:rsid w:val="000444F9"/>
    <w:rsid w:val="000471DF"/>
    <w:rsid w:val="000503A2"/>
    <w:rsid w:val="00063C07"/>
    <w:rsid w:val="000714A8"/>
    <w:rsid w:val="00071EC1"/>
    <w:rsid w:val="00073F17"/>
    <w:rsid w:val="0007760D"/>
    <w:rsid w:val="00080023"/>
    <w:rsid w:val="00082A67"/>
    <w:rsid w:val="00082DFF"/>
    <w:rsid w:val="00086979"/>
    <w:rsid w:val="00087540"/>
    <w:rsid w:val="00092968"/>
    <w:rsid w:val="00093E1C"/>
    <w:rsid w:val="00094844"/>
    <w:rsid w:val="00095752"/>
    <w:rsid w:val="00095E9B"/>
    <w:rsid w:val="000A2EB3"/>
    <w:rsid w:val="000A5505"/>
    <w:rsid w:val="000A6726"/>
    <w:rsid w:val="000B02E5"/>
    <w:rsid w:val="000B082C"/>
    <w:rsid w:val="000B0E91"/>
    <w:rsid w:val="000B3E4B"/>
    <w:rsid w:val="000B41B3"/>
    <w:rsid w:val="000C3612"/>
    <w:rsid w:val="000C3D12"/>
    <w:rsid w:val="000C64B1"/>
    <w:rsid w:val="000D05EE"/>
    <w:rsid w:val="000D1C43"/>
    <w:rsid w:val="000D2FE9"/>
    <w:rsid w:val="000D4C7D"/>
    <w:rsid w:val="000D66E7"/>
    <w:rsid w:val="000E0E64"/>
    <w:rsid w:val="000E2EAC"/>
    <w:rsid w:val="000E3E2E"/>
    <w:rsid w:val="000E40A7"/>
    <w:rsid w:val="000E7090"/>
    <w:rsid w:val="000E7238"/>
    <w:rsid w:val="000F2150"/>
    <w:rsid w:val="000F2515"/>
    <w:rsid w:val="000F3CFA"/>
    <w:rsid w:val="000F6FED"/>
    <w:rsid w:val="000F7DFC"/>
    <w:rsid w:val="0010296D"/>
    <w:rsid w:val="00102F1C"/>
    <w:rsid w:val="00103E6C"/>
    <w:rsid w:val="00105A9E"/>
    <w:rsid w:val="0011081C"/>
    <w:rsid w:val="001136CF"/>
    <w:rsid w:val="00113A7A"/>
    <w:rsid w:val="0012140B"/>
    <w:rsid w:val="001216D1"/>
    <w:rsid w:val="00121DB2"/>
    <w:rsid w:val="00123BCB"/>
    <w:rsid w:val="00130ADF"/>
    <w:rsid w:val="0013224C"/>
    <w:rsid w:val="00132AD0"/>
    <w:rsid w:val="0013788D"/>
    <w:rsid w:val="00140DE0"/>
    <w:rsid w:val="001415FD"/>
    <w:rsid w:val="00146B3A"/>
    <w:rsid w:val="0015352F"/>
    <w:rsid w:val="0015383F"/>
    <w:rsid w:val="00154B80"/>
    <w:rsid w:val="0015715C"/>
    <w:rsid w:val="00157D03"/>
    <w:rsid w:val="0016067E"/>
    <w:rsid w:val="00161CD0"/>
    <w:rsid w:val="001636CD"/>
    <w:rsid w:val="0016481B"/>
    <w:rsid w:val="00174051"/>
    <w:rsid w:val="0017440D"/>
    <w:rsid w:val="00175325"/>
    <w:rsid w:val="00175358"/>
    <w:rsid w:val="00176232"/>
    <w:rsid w:val="00180945"/>
    <w:rsid w:val="001817AD"/>
    <w:rsid w:val="00183EBC"/>
    <w:rsid w:val="00184B0D"/>
    <w:rsid w:val="0019350B"/>
    <w:rsid w:val="001954C4"/>
    <w:rsid w:val="00197A80"/>
    <w:rsid w:val="001A3068"/>
    <w:rsid w:val="001A3690"/>
    <w:rsid w:val="001A3AAA"/>
    <w:rsid w:val="001A4BB9"/>
    <w:rsid w:val="001A4FFE"/>
    <w:rsid w:val="001A5714"/>
    <w:rsid w:val="001A6232"/>
    <w:rsid w:val="001A63B6"/>
    <w:rsid w:val="001A7188"/>
    <w:rsid w:val="001A7D41"/>
    <w:rsid w:val="001B05E1"/>
    <w:rsid w:val="001B3282"/>
    <w:rsid w:val="001B3FEC"/>
    <w:rsid w:val="001C2A1E"/>
    <w:rsid w:val="001C5069"/>
    <w:rsid w:val="001C52BE"/>
    <w:rsid w:val="001C6321"/>
    <w:rsid w:val="001D013E"/>
    <w:rsid w:val="001D0EC3"/>
    <w:rsid w:val="001D6582"/>
    <w:rsid w:val="001D6C62"/>
    <w:rsid w:val="001E138A"/>
    <w:rsid w:val="001E327A"/>
    <w:rsid w:val="001E739D"/>
    <w:rsid w:val="001F3267"/>
    <w:rsid w:val="001F768A"/>
    <w:rsid w:val="0020132B"/>
    <w:rsid w:val="00202084"/>
    <w:rsid w:val="00202EAA"/>
    <w:rsid w:val="00203E88"/>
    <w:rsid w:val="00203F66"/>
    <w:rsid w:val="002056B2"/>
    <w:rsid w:val="00205D70"/>
    <w:rsid w:val="002079F8"/>
    <w:rsid w:val="00214022"/>
    <w:rsid w:val="002178B6"/>
    <w:rsid w:val="00217ABC"/>
    <w:rsid w:val="00217F20"/>
    <w:rsid w:val="00220015"/>
    <w:rsid w:val="002253DE"/>
    <w:rsid w:val="00225713"/>
    <w:rsid w:val="002271AE"/>
    <w:rsid w:val="00230E8C"/>
    <w:rsid w:val="002331D1"/>
    <w:rsid w:val="00233225"/>
    <w:rsid w:val="00235BFD"/>
    <w:rsid w:val="00235C7B"/>
    <w:rsid w:val="00240FD2"/>
    <w:rsid w:val="00242D61"/>
    <w:rsid w:val="00243389"/>
    <w:rsid w:val="00247A57"/>
    <w:rsid w:val="00250699"/>
    <w:rsid w:val="00251D0D"/>
    <w:rsid w:val="00256E26"/>
    <w:rsid w:val="0025793D"/>
    <w:rsid w:val="002656CC"/>
    <w:rsid w:val="00266591"/>
    <w:rsid w:val="002676B3"/>
    <w:rsid w:val="00271D88"/>
    <w:rsid w:val="00271F00"/>
    <w:rsid w:val="0027236A"/>
    <w:rsid w:val="002747F6"/>
    <w:rsid w:val="00276FB7"/>
    <w:rsid w:val="002773EB"/>
    <w:rsid w:val="00277C95"/>
    <w:rsid w:val="002824E8"/>
    <w:rsid w:val="0028466A"/>
    <w:rsid w:val="00285140"/>
    <w:rsid w:val="00286EFC"/>
    <w:rsid w:val="00290694"/>
    <w:rsid w:val="0029227A"/>
    <w:rsid w:val="00292C8B"/>
    <w:rsid w:val="0029304D"/>
    <w:rsid w:val="00294A3C"/>
    <w:rsid w:val="00297CEE"/>
    <w:rsid w:val="002A1FB5"/>
    <w:rsid w:val="002A6025"/>
    <w:rsid w:val="002B2581"/>
    <w:rsid w:val="002B3A82"/>
    <w:rsid w:val="002B6937"/>
    <w:rsid w:val="002B6BCF"/>
    <w:rsid w:val="002B76B7"/>
    <w:rsid w:val="002B7CFC"/>
    <w:rsid w:val="002C0088"/>
    <w:rsid w:val="002C0544"/>
    <w:rsid w:val="002C0E64"/>
    <w:rsid w:val="002C1F60"/>
    <w:rsid w:val="002C267D"/>
    <w:rsid w:val="002C2DBB"/>
    <w:rsid w:val="002C39AB"/>
    <w:rsid w:val="002C4E1B"/>
    <w:rsid w:val="002C5215"/>
    <w:rsid w:val="002C6F49"/>
    <w:rsid w:val="002C7661"/>
    <w:rsid w:val="002D1A78"/>
    <w:rsid w:val="002D1D1F"/>
    <w:rsid w:val="002D1EA3"/>
    <w:rsid w:val="002D29AA"/>
    <w:rsid w:val="002D3743"/>
    <w:rsid w:val="002D5840"/>
    <w:rsid w:val="002D5D47"/>
    <w:rsid w:val="002D7ED5"/>
    <w:rsid w:val="002E0EDC"/>
    <w:rsid w:val="002E1B29"/>
    <w:rsid w:val="002E1F80"/>
    <w:rsid w:val="002E268B"/>
    <w:rsid w:val="002E3399"/>
    <w:rsid w:val="002E6B3A"/>
    <w:rsid w:val="002F1A75"/>
    <w:rsid w:val="002F1C53"/>
    <w:rsid w:val="002F3918"/>
    <w:rsid w:val="002F3CBD"/>
    <w:rsid w:val="002F42EB"/>
    <w:rsid w:val="002F7450"/>
    <w:rsid w:val="002F7458"/>
    <w:rsid w:val="003005A4"/>
    <w:rsid w:val="00306060"/>
    <w:rsid w:val="0031023C"/>
    <w:rsid w:val="00310AD2"/>
    <w:rsid w:val="0031275F"/>
    <w:rsid w:val="00313699"/>
    <w:rsid w:val="003138FA"/>
    <w:rsid w:val="0031640D"/>
    <w:rsid w:val="00323213"/>
    <w:rsid w:val="00324390"/>
    <w:rsid w:val="003246DF"/>
    <w:rsid w:val="00325C64"/>
    <w:rsid w:val="00327CE5"/>
    <w:rsid w:val="00333141"/>
    <w:rsid w:val="00335B42"/>
    <w:rsid w:val="00341F2A"/>
    <w:rsid w:val="00342286"/>
    <w:rsid w:val="00350009"/>
    <w:rsid w:val="00355A38"/>
    <w:rsid w:val="00357B6A"/>
    <w:rsid w:val="003612B9"/>
    <w:rsid w:val="003628EE"/>
    <w:rsid w:val="00363DCA"/>
    <w:rsid w:val="00365254"/>
    <w:rsid w:val="0036555D"/>
    <w:rsid w:val="00367BF4"/>
    <w:rsid w:val="003749C3"/>
    <w:rsid w:val="00375867"/>
    <w:rsid w:val="0037785B"/>
    <w:rsid w:val="00380C07"/>
    <w:rsid w:val="00383B08"/>
    <w:rsid w:val="00383F3B"/>
    <w:rsid w:val="0038476F"/>
    <w:rsid w:val="00385169"/>
    <w:rsid w:val="00385F3E"/>
    <w:rsid w:val="0039054E"/>
    <w:rsid w:val="00392176"/>
    <w:rsid w:val="0039711D"/>
    <w:rsid w:val="003A1C1F"/>
    <w:rsid w:val="003B0BE7"/>
    <w:rsid w:val="003B10FD"/>
    <w:rsid w:val="003B14AC"/>
    <w:rsid w:val="003B1688"/>
    <w:rsid w:val="003B3CF9"/>
    <w:rsid w:val="003B492D"/>
    <w:rsid w:val="003B6CD2"/>
    <w:rsid w:val="003B7C19"/>
    <w:rsid w:val="003B7FA6"/>
    <w:rsid w:val="003C00D6"/>
    <w:rsid w:val="003C1FA4"/>
    <w:rsid w:val="003C245D"/>
    <w:rsid w:val="003C3888"/>
    <w:rsid w:val="003C3CC6"/>
    <w:rsid w:val="003C5125"/>
    <w:rsid w:val="003C5DF7"/>
    <w:rsid w:val="003D0AB2"/>
    <w:rsid w:val="003D2750"/>
    <w:rsid w:val="003D2A15"/>
    <w:rsid w:val="003D2DCB"/>
    <w:rsid w:val="003D6319"/>
    <w:rsid w:val="003D647E"/>
    <w:rsid w:val="003E1A59"/>
    <w:rsid w:val="003E4281"/>
    <w:rsid w:val="003E506E"/>
    <w:rsid w:val="003E7F98"/>
    <w:rsid w:val="003F5AE8"/>
    <w:rsid w:val="00400231"/>
    <w:rsid w:val="0040143F"/>
    <w:rsid w:val="00401CD9"/>
    <w:rsid w:val="004022CA"/>
    <w:rsid w:val="004062C5"/>
    <w:rsid w:val="004069BB"/>
    <w:rsid w:val="0040752C"/>
    <w:rsid w:val="004115A7"/>
    <w:rsid w:val="00413057"/>
    <w:rsid w:val="004136A8"/>
    <w:rsid w:val="00413996"/>
    <w:rsid w:val="00413A0A"/>
    <w:rsid w:val="00414816"/>
    <w:rsid w:val="00415E64"/>
    <w:rsid w:val="00422B7A"/>
    <w:rsid w:val="00425456"/>
    <w:rsid w:val="00430BCE"/>
    <w:rsid w:val="00431771"/>
    <w:rsid w:val="00433A99"/>
    <w:rsid w:val="00434B95"/>
    <w:rsid w:val="004412E3"/>
    <w:rsid w:val="00441C8C"/>
    <w:rsid w:val="00441D4C"/>
    <w:rsid w:val="0044514B"/>
    <w:rsid w:val="00446605"/>
    <w:rsid w:val="004469B3"/>
    <w:rsid w:val="0045017C"/>
    <w:rsid w:val="00455C24"/>
    <w:rsid w:val="004566A3"/>
    <w:rsid w:val="0046085A"/>
    <w:rsid w:val="00460C9A"/>
    <w:rsid w:val="00460ED4"/>
    <w:rsid w:val="00461FCF"/>
    <w:rsid w:val="00464652"/>
    <w:rsid w:val="00464985"/>
    <w:rsid w:val="004672F2"/>
    <w:rsid w:val="00470CB7"/>
    <w:rsid w:val="0047246D"/>
    <w:rsid w:val="00474D6E"/>
    <w:rsid w:val="00475D3A"/>
    <w:rsid w:val="00476F2A"/>
    <w:rsid w:val="00480C56"/>
    <w:rsid w:val="004827B6"/>
    <w:rsid w:val="004827ED"/>
    <w:rsid w:val="00483F7B"/>
    <w:rsid w:val="00484236"/>
    <w:rsid w:val="00484A02"/>
    <w:rsid w:val="004864BC"/>
    <w:rsid w:val="00487B47"/>
    <w:rsid w:val="004911DA"/>
    <w:rsid w:val="004950F7"/>
    <w:rsid w:val="0049576A"/>
    <w:rsid w:val="004976BB"/>
    <w:rsid w:val="004A33B4"/>
    <w:rsid w:val="004B14BC"/>
    <w:rsid w:val="004B2D85"/>
    <w:rsid w:val="004B2F1A"/>
    <w:rsid w:val="004B7B8C"/>
    <w:rsid w:val="004C2E6C"/>
    <w:rsid w:val="004C3226"/>
    <w:rsid w:val="004C6528"/>
    <w:rsid w:val="004D0BDD"/>
    <w:rsid w:val="004D12D6"/>
    <w:rsid w:val="004D36D6"/>
    <w:rsid w:val="004D37F4"/>
    <w:rsid w:val="004D5BCF"/>
    <w:rsid w:val="004D63D5"/>
    <w:rsid w:val="004D67E0"/>
    <w:rsid w:val="004D6E15"/>
    <w:rsid w:val="004E23C5"/>
    <w:rsid w:val="004E299F"/>
    <w:rsid w:val="004E3DF0"/>
    <w:rsid w:val="004E48F1"/>
    <w:rsid w:val="004F3734"/>
    <w:rsid w:val="004F57FB"/>
    <w:rsid w:val="004F6276"/>
    <w:rsid w:val="004F77DD"/>
    <w:rsid w:val="005040A9"/>
    <w:rsid w:val="005055E1"/>
    <w:rsid w:val="0050774B"/>
    <w:rsid w:val="00507F14"/>
    <w:rsid w:val="005111E7"/>
    <w:rsid w:val="00511455"/>
    <w:rsid w:val="00512BD4"/>
    <w:rsid w:val="00512ECE"/>
    <w:rsid w:val="00513E48"/>
    <w:rsid w:val="00515B61"/>
    <w:rsid w:val="00516164"/>
    <w:rsid w:val="00516B25"/>
    <w:rsid w:val="00517976"/>
    <w:rsid w:val="00517F31"/>
    <w:rsid w:val="00520220"/>
    <w:rsid w:val="005211C0"/>
    <w:rsid w:val="00521763"/>
    <w:rsid w:val="00521FA5"/>
    <w:rsid w:val="00522312"/>
    <w:rsid w:val="005223F9"/>
    <w:rsid w:val="0052332E"/>
    <w:rsid w:val="00532AC8"/>
    <w:rsid w:val="00536E7F"/>
    <w:rsid w:val="005377B8"/>
    <w:rsid w:val="00540A88"/>
    <w:rsid w:val="00540E6B"/>
    <w:rsid w:val="00542B1C"/>
    <w:rsid w:val="00544A10"/>
    <w:rsid w:val="00547148"/>
    <w:rsid w:val="00547E84"/>
    <w:rsid w:val="0055034F"/>
    <w:rsid w:val="005555CA"/>
    <w:rsid w:val="00560AF7"/>
    <w:rsid w:val="005627A9"/>
    <w:rsid w:val="00563282"/>
    <w:rsid w:val="005708D4"/>
    <w:rsid w:val="0057310D"/>
    <w:rsid w:val="00573CF3"/>
    <w:rsid w:val="00573D53"/>
    <w:rsid w:val="00573F84"/>
    <w:rsid w:val="005740C2"/>
    <w:rsid w:val="00576B1B"/>
    <w:rsid w:val="005775C7"/>
    <w:rsid w:val="0057788E"/>
    <w:rsid w:val="00581EC8"/>
    <w:rsid w:val="0058565C"/>
    <w:rsid w:val="00586610"/>
    <w:rsid w:val="00586701"/>
    <w:rsid w:val="00591699"/>
    <w:rsid w:val="005922FC"/>
    <w:rsid w:val="005924B9"/>
    <w:rsid w:val="005964B8"/>
    <w:rsid w:val="00597696"/>
    <w:rsid w:val="005A3BEA"/>
    <w:rsid w:val="005A4185"/>
    <w:rsid w:val="005B1596"/>
    <w:rsid w:val="005B234B"/>
    <w:rsid w:val="005B27EF"/>
    <w:rsid w:val="005B5A51"/>
    <w:rsid w:val="005B5EE7"/>
    <w:rsid w:val="005C0332"/>
    <w:rsid w:val="005C0484"/>
    <w:rsid w:val="005C6964"/>
    <w:rsid w:val="005C7DFA"/>
    <w:rsid w:val="005D0489"/>
    <w:rsid w:val="005D07AB"/>
    <w:rsid w:val="005D0C5F"/>
    <w:rsid w:val="005D2BB8"/>
    <w:rsid w:val="005D547A"/>
    <w:rsid w:val="005E0448"/>
    <w:rsid w:val="005E19CD"/>
    <w:rsid w:val="005E40BE"/>
    <w:rsid w:val="005E4CFD"/>
    <w:rsid w:val="005E7FF6"/>
    <w:rsid w:val="005F2339"/>
    <w:rsid w:val="005F60AC"/>
    <w:rsid w:val="005F774D"/>
    <w:rsid w:val="00601884"/>
    <w:rsid w:val="006037BA"/>
    <w:rsid w:val="00603E59"/>
    <w:rsid w:val="006061F3"/>
    <w:rsid w:val="00606997"/>
    <w:rsid w:val="00607A69"/>
    <w:rsid w:val="00611C0A"/>
    <w:rsid w:val="00613A45"/>
    <w:rsid w:val="00613D3A"/>
    <w:rsid w:val="00617458"/>
    <w:rsid w:val="00617CE6"/>
    <w:rsid w:val="00620940"/>
    <w:rsid w:val="00622939"/>
    <w:rsid w:val="00623EA2"/>
    <w:rsid w:val="00624DF3"/>
    <w:rsid w:val="00626713"/>
    <w:rsid w:val="00630757"/>
    <w:rsid w:val="00631314"/>
    <w:rsid w:val="00633622"/>
    <w:rsid w:val="00633EDC"/>
    <w:rsid w:val="0063401E"/>
    <w:rsid w:val="00636413"/>
    <w:rsid w:val="00637EEF"/>
    <w:rsid w:val="0064047B"/>
    <w:rsid w:val="00640D91"/>
    <w:rsid w:val="00642436"/>
    <w:rsid w:val="00642529"/>
    <w:rsid w:val="00644A86"/>
    <w:rsid w:val="00644DEE"/>
    <w:rsid w:val="0064776A"/>
    <w:rsid w:val="00657AA0"/>
    <w:rsid w:val="006622FA"/>
    <w:rsid w:val="00663770"/>
    <w:rsid w:val="0066485B"/>
    <w:rsid w:val="006702C1"/>
    <w:rsid w:val="00670642"/>
    <w:rsid w:val="006708EE"/>
    <w:rsid w:val="0067495F"/>
    <w:rsid w:val="0067656C"/>
    <w:rsid w:val="00676793"/>
    <w:rsid w:val="00681499"/>
    <w:rsid w:val="00682160"/>
    <w:rsid w:val="00683536"/>
    <w:rsid w:val="006837BE"/>
    <w:rsid w:val="00687E18"/>
    <w:rsid w:val="00695DF4"/>
    <w:rsid w:val="0069651C"/>
    <w:rsid w:val="006969B2"/>
    <w:rsid w:val="00697E27"/>
    <w:rsid w:val="006A1244"/>
    <w:rsid w:val="006A1F38"/>
    <w:rsid w:val="006A438A"/>
    <w:rsid w:val="006A5BBB"/>
    <w:rsid w:val="006A60C7"/>
    <w:rsid w:val="006B0045"/>
    <w:rsid w:val="006B1AE2"/>
    <w:rsid w:val="006B2284"/>
    <w:rsid w:val="006B3658"/>
    <w:rsid w:val="006B48FA"/>
    <w:rsid w:val="006B4CB9"/>
    <w:rsid w:val="006B60B1"/>
    <w:rsid w:val="006B6902"/>
    <w:rsid w:val="006B75C0"/>
    <w:rsid w:val="006C0F02"/>
    <w:rsid w:val="006C2F3A"/>
    <w:rsid w:val="006C48C8"/>
    <w:rsid w:val="006C491C"/>
    <w:rsid w:val="006C49C3"/>
    <w:rsid w:val="006C64B5"/>
    <w:rsid w:val="006C6544"/>
    <w:rsid w:val="006C7EB9"/>
    <w:rsid w:val="006C7FA2"/>
    <w:rsid w:val="006D1990"/>
    <w:rsid w:val="006D2F6D"/>
    <w:rsid w:val="006D63DA"/>
    <w:rsid w:val="006D6C24"/>
    <w:rsid w:val="006E02D2"/>
    <w:rsid w:val="006E1A73"/>
    <w:rsid w:val="006E1F1A"/>
    <w:rsid w:val="006E35AE"/>
    <w:rsid w:val="006E469A"/>
    <w:rsid w:val="006E5E98"/>
    <w:rsid w:val="006F327A"/>
    <w:rsid w:val="006F6E04"/>
    <w:rsid w:val="006F72DF"/>
    <w:rsid w:val="00701CEF"/>
    <w:rsid w:val="007070A6"/>
    <w:rsid w:val="00707102"/>
    <w:rsid w:val="007135E5"/>
    <w:rsid w:val="0071788C"/>
    <w:rsid w:val="007213D6"/>
    <w:rsid w:val="0072192B"/>
    <w:rsid w:val="007221C9"/>
    <w:rsid w:val="007226D2"/>
    <w:rsid w:val="00722CAE"/>
    <w:rsid w:val="00723717"/>
    <w:rsid w:val="00723996"/>
    <w:rsid w:val="00723C4E"/>
    <w:rsid w:val="0072690B"/>
    <w:rsid w:val="00731040"/>
    <w:rsid w:val="00732061"/>
    <w:rsid w:val="007330A1"/>
    <w:rsid w:val="007332A0"/>
    <w:rsid w:val="007358FC"/>
    <w:rsid w:val="00736239"/>
    <w:rsid w:val="0073628A"/>
    <w:rsid w:val="0073709F"/>
    <w:rsid w:val="00737F3D"/>
    <w:rsid w:val="00740484"/>
    <w:rsid w:val="00744051"/>
    <w:rsid w:val="00745F5A"/>
    <w:rsid w:val="00746EC4"/>
    <w:rsid w:val="00756DF8"/>
    <w:rsid w:val="00757D01"/>
    <w:rsid w:val="00762039"/>
    <w:rsid w:val="00764527"/>
    <w:rsid w:val="007645FD"/>
    <w:rsid w:val="00766777"/>
    <w:rsid w:val="00771DFF"/>
    <w:rsid w:val="00773653"/>
    <w:rsid w:val="00774CEC"/>
    <w:rsid w:val="00776300"/>
    <w:rsid w:val="00777F82"/>
    <w:rsid w:val="007806AA"/>
    <w:rsid w:val="007844C2"/>
    <w:rsid w:val="007926D4"/>
    <w:rsid w:val="007931DD"/>
    <w:rsid w:val="00795093"/>
    <w:rsid w:val="007963CD"/>
    <w:rsid w:val="007A032A"/>
    <w:rsid w:val="007A17E5"/>
    <w:rsid w:val="007A1BA1"/>
    <w:rsid w:val="007A2F15"/>
    <w:rsid w:val="007B35AC"/>
    <w:rsid w:val="007B4945"/>
    <w:rsid w:val="007B605B"/>
    <w:rsid w:val="007B7B23"/>
    <w:rsid w:val="007C0CC8"/>
    <w:rsid w:val="007C1A96"/>
    <w:rsid w:val="007C2BE9"/>
    <w:rsid w:val="007C3C7D"/>
    <w:rsid w:val="007C3E89"/>
    <w:rsid w:val="007C7748"/>
    <w:rsid w:val="007D1F96"/>
    <w:rsid w:val="007D2481"/>
    <w:rsid w:val="007D55A6"/>
    <w:rsid w:val="007D57D3"/>
    <w:rsid w:val="007D6000"/>
    <w:rsid w:val="007D6680"/>
    <w:rsid w:val="007E1DA9"/>
    <w:rsid w:val="007E5D58"/>
    <w:rsid w:val="007E74F6"/>
    <w:rsid w:val="007F07AF"/>
    <w:rsid w:val="007F0D38"/>
    <w:rsid w:val="007F25B4"/>
    <w:rsid w:val="007F2C0B"/>
    <w:rsid w:val="007F2FD7"/>
    <w:rsid w:val="007F38B1"/>
    <w:rsid w:val="007F3DC3"/>
    <w:rsid w:val="007F47B6"/>
    <w:rsid w:val="007F5834"/>
    <w:rsid w:val="007F7F2A"/>
    <w:rsid w:val="00800226"/>
    <w:rsid w:val="00801EBD"/>
    <w:rsid w:val="00801F0F"/>
    <w:rsid w:val="008035E2"/>
    <w:rsid w:val="0080514A"/>
    <w:rsid w:val="00813A23"/>
    <w:rsid w:val="00813BAE"/>
    <w:rsid w:val="00813CC3"/>
    <w:rsid w:val="00815804"/>
    <w:rsid w:val="00815883"/>
    <w:rsid w:val="0081673F"/>
    <w:rsid w:val="00821AE2"/>
    <w:rsid w:val="00823575"/>
    <w:rsid w:val="00824C43"/>
    <w:rsid w:val="00826461"/>
    <w:rsid w:val="008264B7"/>
    <w:rsid w:val="00826BD6"/>
    <w:rsid w:val="00827C6F"/>
    <w:rsid w:val="0083137E"/>
    <w:rsid w:val="00832921"/>
    <w:rsid w:val="00840FEF"/>
    <w:rsid w:val="00841B14"/>
    <w:rsid w:val="00846EB5"/>
    <w:rsid w:val="00847858"/>
    <w:rsid w:val="00850886"/>
    <w:rsid w:val="00851D2C"/>
    <w:rsid w:val="00857E36"/>
    <w:rsid w:val="00862D1A"/>
    <w:rsid w:val="00863482"/>
    <w:rsid w:val="0086412D"/>
    <w:rsid w:val="00866790"/>
    <w:rsid w:val="00867471"/>
    <w:rsid w:val="008703FB"/>
    <w:rsid w:val="00871B52"/>
    <w:rsid w:val="00871EA5"/>
    <w:rsid w:val="00872CDC"/>
    <w:rsid w:val="008757BB"/>
    <w:rsid w:val="00875FAF"/>
    <w:rsid w:val="0087672A"/>
    <w:rsid w:val="008811B8"/>
    <w:rsid w:val="00882C35"/>
    <w:rsid w:val="00883DE0"/>
    <w:rsid w:val="00887BE4"/>
    <w:rsid w:val="00887F18"/>
    <w:rsid w:val="008921D2"/>
    <w:rsid w:val="008928FF"/>
    <w:rsid w:val="00894A9C"/>
    <w:rsid w:val="00896CE9"/>
    <w:rsid w:val="008970E0"/>
    <w:rsid w:val="0089788A"/>
    <w:rsid w:val="008A1292"/>
    <w:rsid w:val="008A5514"/>
    <w:rsid w:val="008A6714"/>
    <w:rsid w:val="008A67FC"/>
    <w:rsid w:val="008A6CC3"/>
    <w:rsid w:val="008B0339"/>
    <w:rsid w:val="008B0969"/>
    <w:rsid w:val="008B3A27"/>
    <w:rsid w:val="008B3E04"/>
    <w:rsid w:val="008B42C2"/>
    <w:rsid w:val="008B4FED"/>
    <w:rsid w:val="008B5244"/>
    <w:rsid w:val="008B54B2"/>
    <w:rsid w:val="008C0375"/>
    <w:rsid w:val="008C19DF"/>
    <w:rsid w:val="008C32D7"/>
    <w:rsid w:val="008C424D"/>
    <w:rsid w:val="008D0EB0"/>
    <w:rsid w:val="008D269F"/>
    <w:rsid w:val="008D3068"/>
    <w:rsid w:val="008D336B"/>
    <w:rsid w:val="008D5E14"/>
    <w:rsid w:val="008E0520"/>
    <w:rsid w:val="008E0E94"/>
    <w:rsid w:val="008E143C"/>
    <w:rsid w:val="008E18E9"/>
    <w:rsid w:val="008E1F16"/>
    <w:rsid w:val="008E2AE8"/>
    <w:rsid w:val="008E3DC6"/>
    <w:rsid w:val="008E4D25"/>
    <w:rsid w:val="008E5385"/>
    <w:rsid w:val="008E605C"/>
    <w:rsid w:val="008F1404"/>
    <w:rsid w:val="008F20C5"/>
    <w:rsid w:val="008F38F4"/>
    <w:rsid w:val="008F3CCC"/>
    <w:rsid w:val="008F447B"/>
    <w:rsid w:val="008F6466"/>
    <w:rsid w:val="008F6C5E"/>
    <w:rsid w:val="008F6CB8"/>
    <w:rsid w:val="00904DA1"/>
    <w:rsid w:val="00905446"/>
    <w:rsid w:val="0090563A"/>
    <w:rsid w:val="009074C8"/>
    <w:rsid w:val="00911216"/>
    <w:rsid w:val="009142EE"/>
    <w:rsid w:val="00915638"/>
    <w:rsid w:val="00915C6F"/>
    <w:rsid w:val="00917AB1"/>
    <w:rsid w:val="009215F8"/>
    <w:rsid w:val="00923F75"/>
    <w:rsid w:val="00927172"/>
    <w:rsid w:val="00932E3D"/>
    <w:rsid w:val="00932F63"/>
    <w:rsid w:val="00937AAE"/>
    <w:rsid w:val="00937BBB"/>
    <w:rsid w:val="009453F8"/>
    <w:rsid w:val="00946707"/>
    <w:rsid w:val="00946DFA"/>
    <w:rsid w:val="0094779E"/>
    <w:rsid w:val="00947938"/>
    <w:rsid w:val="00947D40"/>
    <w:rsid w:val="009569D3"/>
    <w:rsid w:val="009574F9"/>
    <w:rsid w:val="00961893"/>
    <w:rsid w:val="00962AE2"/>
    <w:rsid w:val="00965EE6"/>
    <w:rsid w:val="00967B2B"/>
    <w:rsid w:val="00971B52"/>
    <w:rsid w:val="009720FB"/>
    <w:rsid w:val="00973047"/>
    <w:rsid w:val="0097468B"/>
    <w:rsid w:val="00976BD5"/>
    <w:rsid w:val="00976F01"/>
    <w:rsid w:val="00980A3D"/>
    <w:rsid w:val="00980B87"/>
    <w:rsid w:val="009825B8"/>
    <w:rsid w:val="00985EE8"/>
    <w:rsid w:val="0098641D"/>
    <w:rsid w:val="009872D7"/>
    <w:rsid w:val="0099139D"/>
    <w:rsid w:val="00991743"/>
    <w:rsid w:val="00997E8D"/>
    <w:rsid w:val="009A0BEF"/>
    <w:rsid w:val="009A3F5E"/>
    <w:rsid w:val="009A741E"/>
    <w:rsid w:val="009A74A9"/>
    <w:rsid w:val="009B04A0"/>
    <w:rsid w:val="009B1538"/>
    <w:rsid w:val="009B245D"/>
    <w:rsid w:val="009B44DB"/>
    <w:rsid w:val="009B4B5A"/>
    <w:rsid w:val="009B5A28"/>
    <w:rsid w:val="009C0C11"/>
    <w:rsid w:val="009C2985"/>
    <w:rsid w:val="009C46FC"/>
    <w:rsid w:val="009C4F09"/>
    <w:rsid w:val="009C5D69"/>
    <w:rsid w:val="009C6C22"/>
    <w:rsid w:val="009D2579"/>
    <w:rsid w:val="009D2D8E"/>
    <w:rsid w:val="009D2DB1"/>
    <w:rsid w:val="009D393F"/>
    <w:rsid w:val="009D543C"/>
    <w:rsid w:val="009D69BD"/>
    <w:rsid w:val="009E0A95"/>
    <w:rsid w:val="009E0BD2"/>
    <w:rsid w:val="009E32CF"/>
    <w:rsid w:val="009E52D0"/>
    <w:rsid w:val="009E6EB5"/>
    <w:rsid w:val="009E7759"/>
    <w:rsid w:val="009F02AA"/>
    <w:rsid w:val="009F152D"/>
    <w:rsid w:val="009F2C40"/>
    <w:rsid w:val="009F72AD"/>
    <w:rsid w:val="009F782E"/>
    <w:rsid w:val="009F7E61"/>
    <w:rsid w:val="00A017E6"/>
    <w:rsid w:val="00A018D7"/>
    <w:rsid w:val="00A03A50"/>
    <w:rsid w:val="00A04885"/>
    <w:rsid w:val="00A04B7D"/>
    <w:rsid w:val="00A07D77"/>
    <w:rsid w:val="00A132F7"/>
    <w:rsid w:val="00A14375"/>
    <w:rsid w:val="00A14744"/>
    <w:rsid w:val="00A14988"/>
    <w:rsid w:val="00A15509"/>
    <w:rsid w:val="00A15A88"/>
    <w:rsid w:val="00A16C3E"/>
    <w:rsid w:val="00A16EA1"/>
    <w:rsid w:val="00A30914"/>
    <w:rsid w:val="00A32295"/>
    <w:rsid w:val="00A33DA5"/>
    <w:rsid w:val="00A345D3"/>
    <w:rsid w:val="00A37849"/>
    <w:rsid w:val="00A4423A"/>
    <w:rsid w:val="00A45C7E"/>
    <w:rsid w:val="00A4639C"/>
    <w:rsid w:val="00A46C4A"/>
    <w:rsid w:val="00A47657"/>
    <w:rsid w:val="00A50628"/>
    <w:rsid w:val="00A553FF"/>
    <w:rsid w:val="00A5652E"/>
    <w:rsid w:val="00A5729C"/>
    <w:rsid w:val="00A62407"/>
    <w:rsid w:val="00A703C5"/>
    <w:rsid w:val="00A7068E"/>
    <w:rsid w:val="00A71721"/>
    <w:rsid w:val="00A71A46"/>
    <w:rsid w:val="00A7443E"/>
    <w:rsid w:val="00A757EC"/>
    <w:rsid w:val="00A75A58"/>
    <w:rsid w:val="00A76B44"/>
    <w:rsid w:val="00A820E6"/>
    <w:rsid w:val="00A82417"/>
    <w:rsid w:val="00A83440"/>
    <w:rsid w:val="00A84B92"/>
    <w:rsid w:val="00A86A78"/>
    <w:rsid w:val="00A879BA"/>
    <w:rsid w:val="00A918E4"/>
    <w:rsid w:val="00AA3707"/>
    <w:rsid w:val="00AA498A"/>
    <w:rsid w:val="00AB193B"/>
    <w:rsid w:val="00AB3AA5"/>
    <w:rsid w:val="00AB43BF"/>
    <w:rsid w:val="00AB54F4"/>
    <w:rsid w:val="00AB6270"/>
    <w:rsid w:val="00AC4E4D"/>
    <w:rsid w:val="00AC5119"/>
    <w:rsid w:val="00AC5365"/>
    <w:rsid w:val="00AC5921"/>
    <w:rsid w:val="00AC5E3C"/>
    <w:rsid w:val="00AC6F58"/>
    <w:rsid w:val="00AD024E"/>
    <w:rsid w:val="00AD0C60"/>
    <w:rsid w:val="00AD1480"/>
    <w:rsid w:val="00AD2E36"/>
    <w:rsid w:val="00AD69D7"/>
    <w:rsid w:val="00AE29DE"/>
    <w:rsid w:val="00AE314E"/>
    <w:rsid w:val="00AE4802"/>
    <w:rsid w:val="00AE672F"/>
    <w:rsid w:val="00AE7CDD"/>
    <w:rsid w:val="00AF21F1"/>
    <w:rsid w:val="00AF2E1B"/>
    <w:rsid w:val="00AF2F71"/>
    <w:rsid w:val="00B00DFF"/>
    <w:rsid w:val="00B010F0"/>
    <w:rsid w:val="00B01565"/>
    <w:rsid w:val="00B03681"/>
    <w:rsid w:val="00B04FB0"/>
    <w:rsid w:val="00B0564C"/>
    <w:rsid w:val="00B070C7"/>
    <w:rsid w:val="00B07F5A"/>
    <w:rsid w:val="00B10831"/>
    <w:rsid w:val="00B11231"/>
    <w:rsid w:val="00B14F48"/>
    <w:rsid w:val="00B16948"/>
    <w:rsid w:val="00B16A7B"/>
    <w:rsid w:val="00B16DCF"/>
    <w:rsid w:val="00B2076F"/>
    <w:rsid w:val="00B21933"/>
    <w:rsid w:val="00B268D6"/>
    <w:rsid w:val="00B2771B"/>
    <w:rsid w:val="00B304C3"/>
    <w:rsid w:val="00B313DD"/>
    <w:rsid w:val="00B313FB"/>
    <w:rsid w:val="00B32747"/>
    <w:rsid w:val="00B415E5"/>
    <w:rsid w:val="00B421F8"/>
    <w:rsid w:val="00B42F5C"/>
    <w:rsid w:val="00B4333A"/>
    <w:rsid w:val="00B45C40"/>
    <w:rsid w:val="00B51577"/>
    <w:rsid w:val="00B52D52"/>
    <w:rsid w:val="00B569DB"/>
    <w:rsid w:val="00B60AE2"/>
    <w:rsid w:val="00B6670D"/>
    <w:rsid w:val="00B729C7"/>
    <w:rsid w:val="00B751BB"/>
    <w:rsid w:val="00B76A7A"/>
    <w:rsid w:val="00B76BBD"/>
    <w:rsid w:val="00B80F32"/>
    <w:rsid w:val="00B81688"/>
    <w:rsid w:val="00B82E2A"/>
    <w:rsid w:val="00B86AFC"/>
    <w:rsid w:val="00B86E03"/>
    <w:rsid w:val="00B87925"/>
    <w:rsid w:val="00B90368"/>
    <w:rsid w:val="00B91024"/>
    <w:rsid w:val="00B91750"/>
    <w:rsid w:val="00B9183C"/>
    <w:rsid w:val="00B91BA2"/>
    <w:rsid w:val="00B929AF"/>
    <w:rsid w:val="00B936C1"/>
    <w:rsid w:val="00B93719"/>
    <w:rsid w:val="00B960F3"/>
    <w:rsid w:val="00B975AD"/>
    <w:rsid w:val="00B97AFD"/>
    <w:rsid w:val="00BA2260"/>
    <w:rsid w:val="00BA2867"/>
    <w:rsid w:val="00BA4CDF"/>
    <w:rsid w:val="00BB2F4D"/>
    <w:rsid w:val="00BB540D"/>
    <w:rsid w:val="00BB6FA4"/>
    <w:rsid w:val="00BB7ABC"/>
    <w:rsid w:val="00BC1498"/>
    <w:rsid w:val="00BC24C3"/>
    <w:rsid w:val="00BC2BAC"/>
    <w:rsid w:val="00BC4293"/>
    <w:rsid w:val="00BC7292"/>
    <w:rsid w:val="00BC7668"/>
    <w:rsid w:val="00BD0237"/>
    <w:rsid w:val="00BD0799"/>
    <w:rsid w:val="00BD0A66"/>
    <w:rsid w:val="00BD1BC6"/>
    <w:rsid w:val="00BD5416"/>
    <w:rsid w:val="00BD5FB6"/>
    <w:rsid w:val="00BD67E8"/>
    <w:rsid w:val="00BD6916"/>
    <w:rsid w:val="00BE13C4"/>
    <w:rsid w:val="00BE1CA7"/>
    <w:rsid w:val="00BE4A20"/>
    <w:rsid w:val="00BE4A26"/>
    <w:rsid w:val="00BE4BF0"/>
    <w:rsid w:val="00BE659D"/>
    <w:rsid w:val="00BE741B"/>
    <w:rsid w:val="00BE7A93"/>
    <w:rsid w:val="00BF18CA"/>
    <w:rsid w:val="00BF23B3"/>
    <w:rsid w:val="00BF4BEC"/>
    <w:rsid w:val="00C00B06"/>
    <w:rsid w:val="00C012A1"/>
    <w:rsid w:val="00C02C44"/>
    <w:rsid w:val="00C04964"/>
    <w:rsid w:val="00C1133D"/>
    <w:rsid w:val="00C16968"/>
    <w:rsid w:val="00C201D9"/>
    <w:rsid w:val="00C20777"/>
    <w:rsid w:val="00C244E6"/>
    <w:rsid w:val="00C30BC8"/>
    <w:rsid w:val="00C3427E"/>
    <w:rsid w:val="00C4343A"/>
    <w:rsid w:val="00C44B7F"/>
    <w:rsid w:val="00C45CBD"/>
    <w:rsid w:val="00C45ED9"/>
    <w:rsid w:val="00C50413"/>
    <w:rsid w:val="00C5106C"/>
    <w:rsid w:val="00C51A91"/>
    <w:rsid w:val="00C51D54"/>
    <w:rsid w:val="00C56854"/>
    <w:rsid w:val="00C57193"/>
    <w:rsid w:val="00C61EE4"/>
    <w:rsid w:val="00C627D4"/>
    <w:rsid w:val="00C62EA6"/>
    <w:rsid w:val="00C63741"/>
    <w:rsid w:val="00C653E4"/>
    <w:rsid w:val="00C65873"/>
    <w:rsid w:val="00C7050B"/>
    <w:rsid w:val="00C70631"/>
    <w:rsid w:val="00C70C82"/>
    <w:rsid w:val="00C7409E"/>
    <w:rsid w:val="00C750B2"/>
    <w:rsid w:val="00C77C18"/>
    <w:rsid w:val="00C803F4"/>
    <w:rsid w:val="00C81BFC"/>
    <w:rsid w:val="00C833E4"/>
    <w:rsid w:val="00C83F50"/>
    <w:rsid w:val="00C84A7B"/>
    <w:rsid w:val="00C86C01"/>
    <w:rsid w:val="00C875DE"/>
    <w:rsid w:val="00C91624"/>
    <w:rsid w:val="00C9358B"/>
    <w:rsid w:val="00C93D8C"/>
    <w:rsid w:val="00C94B67"/>
    <w:rsid w:val="00C96361"/>
    <w:rsid w:val="00C966B5"/>
    <w:rsid w:val="00C96A7A"/>
    <w:rsid w:val="00CA0408"/>
    <w:rsid w:val="00CA06ED"/>
    <w:rsid w:val="00CA3068"/>
    <w:rsid w:val="00CA5B3F"/>
    <w:rsid w:val="00CB019D"/>
    <w:rsid w:val="00CB41A3"/>
    <w:rsid w:val="00CB7044"/>
    <w:rsid w:val="00CC2296"/>
    <w:rsid w:val="00CC288B"/>
    <w:rsid w:val="00CC2F1D"/>
    <w:rsid w:val="00CC4594"/>
    <w:rsid w:val="00CC53D8"/>
    <w:rsid w:val="00CC689B"/>
    <w:rsid w:val="00CD1226"/>
    <w:rsid w:val="00CD1768"/>
    <w:rsid w:val="00CD2FDD"/>
    <w:rsid w:val="00CD73F3"/>
    <w:rsid w:val="00CD79B8"/>
    <w:rsid w:val="00CE4997"/>
    <w:rsid w:val="00CF32F8"/>
    <w:rsid w:val="00CF3CF9"/>
    <w:rsid w:val="00CF44F3"/>
    <w:rsid w:val="00CF4AFD"/>
    <w:rsid w:val="00CF5396"/>
    <w:rsid w:val="00CF5EBC"/>
    <w:rsid w:val="00CF6001"/>
    <w:rsid w:val="00D04866"/>
    <w:rsid w:val="00D05074"/>
    <w:rsid w:val="00D058EA"/>
    <w:rsid w:val="00D105C1"/>
    <w:rsid w:val="00D113E7"/>
    <w:rsid w:val="00D11916"/>
    <w:rsid w:val="00D1488F"/>
    <w:rsid w:val="00D14C1C"/>
    <w:rsid w:val="00D17F44"/>
    <w:rsid w:val="00D239A4"/>
    <w:rsid w:val="00D25E59"/>
    <w:rsid w:val="00D26DF2"/>
    <w:rsid w:val="00D2736B"/>
    <w:rsid w:val="00D319A1"/>
    <w:rsid w:val="00D32994"/>
    <w:rsid w:val="00D340D9"/>
    <w:rsid w:val="00D351A0"/>
    <w:rsid w:val="00D35781"/>
    <w:rsid w:val="00D35C93"/>
    <w:rsid w:val="00D41E35"/>
    <w:rsid w:val="00D42E99"/>
    <w:rsid w:val="00D47301"/>
    <w:rsid w:val="00D51650"/>
    <w:rsid w:val="00D5221E"/>
    <w:rsid w:val="00D528DA"/>
    <w:rsid w:val="00D52E65"/>
    <w:rsid w:val="00D52EA3"/>
    <w:rsid w:val="00D55617"/>
    <w:rsid w:val="00D61FF1"/>
    <w:rsid w:val="00D62659"/>
    <w:rsid w:val="00D6513C"/>
    <w:rsid w:val="00D7324E"/>
    <w:rsid w:val="00D735F8"/>
    <w:rsid w:val="00D74CD4"/>
    <w:rsid w:val="00D848EA"/>
    <w:rsid w:val="00D856A8"/>
    <w:rsid w:val="00D85DCD"/>
    <w:rsid w:val="00D86552"/>
    <w:rsid w:val="00D86768"/>
    <w:rsid w:val="00D869BB"/>
    <w:rsid w:val="00D87A5B"/>
    <w:rsid w:val="00D91404"/>
    <w:rsid w:val="00D92C01"/>
    <w:rsid w:val="00D936AA"/>
    <w:rsid w:val="00D95086"/>
    <w:rsid w:val="00D97412"/>
    <w:rsid w:val="00DA12BD"/>
    <w:rsid w:val="00DA1BBB"/>
    <w:rsid w:val="00DA22FA"/>
    <w:rsid w:val="00DA39A0"/>
    <w:rsid w:val="00DA3C8C"/>
    <w:rsid w:val="00DA50DC"/>
    <w:rsid w:val="00DA55D0"/>
    <w:rsid w:val="00DA5F93"/>
    <w:rsid w:val="00DA763F"/>
    <w:rsid w:val="00DB324B"/>
    <w:rsid w:val="00DB3B34"/>
    <w:rsid w:val="00DB637D"/>
    <w:rsid w:val="00DC3EE6"/>
    <w:rsid w:val="00DC4041"/>
    <w:rsid w:val="00DC4454"/>
    <w:rsid w:val="00DC4DCA"/>
    <w:rsid w:val="00DC73A8"/>
    <w:rsid w:val="00DC7888"/>
    <w:rsid w:val="00DD071B"/>
    <w:rsid w:val="00DD479D"/>
    <w:rsid w:val="00DD654E"/>
    <w:rsid w:val="00DE0CBB"/>
    <w:rsid w:val="00DE0ED2"/>
    <w:rsid w:val="00DE1237"/>
    <w:rsid w:val="00DE2CED"/>
    <w:rsid w:val="00DE309B"/>
    <w:rsid w:val="00DE3A64"/>
    <w:rsid w:val="00DE3FF8"/>
    <w:rsid w:val="00DE5F6B"/>
    <w:rsid w:val="00DF357F"/>
    <w:rsid w:val="00DF4077"/>
    <w:rsid w:val="00DF42A2"/>
    <w:rsid w:val="00E000A3"/>
    <w:rsid w:val="00E008D9"/>
    <w:rsid w:val="00E019F6"/>
    <w:rsid w:val="00E058F3"/>
    <w:rsid w:val="00E06A79"/>
    <w:rsid w:val="00E10600"/>
    <w:rsid w:val="00E10C3F"/>
    <w:rsid w:val="00E11BA1"/>
    <w:rsid w:val="00E1293C"/>
    <w:rsid w:val="00E164C8"/>
    <w:rsid w:val="00E20075"/>
    <w:rsid w:val="00E22C4A"/>
    <w:rsid w:val="00E2364A"/>
    <w:rsid w:val="00E2492A"/>
    <w:rsid w:val="00E25240"/>
    <w:rsid w:val="00E2564C"/>
    <w:rsid w:val="00E25A3A"/>
    <w:rsid w:val="00E273BC"/>
    <w:rsid w:val="00E2765B"/>
    <w:rsid w:val="00E30E73"/>
    <w:rsid w:val="00E31611"/>
    <w:rsid w:val="00E3317B"/>
    <w:rsid w:val="00E3622F"/>
    <w:rsid w:val="00E36C44"/>
    <w:rsid w:val="00E37B06"/>
    <w:rsid w:val="00E42487"/>
    <w:rsid w:val="00E47398"/>
    <w:rsid w:val="00E47D04"/>
    <w:rsid w:val="00E47E5B"/>
    <w:rsid w:val="00E5094A"/>
    <w:rsid w:val="00E5346D"/>
    <w:rsid w:val="00E549B2"/>
    <w:rsid w:val="00E54B28"/>
    <w:rsid w:val="00E55911"/>
    <w:rsid w:val="00E55AC1"/>
    <w:rsid w:val="00E62616"/>
    <w:rsid w:val="00E63203"/>
    <w:rsid w:val="00E63B3F"/>
    <w:rsid w:val="00E6474E"/>
    <w:rsid w:val="00E65131"/>
    <w:rsid w:val="00E65B8A"/>
    <w:rsid w:val="00E67DE3"/>
    <w:rsid w:val="00E70CD7"/>
    <w:rsid w:val="00E74547"/>
    <w:rsid w:val="00E77A72"/>
    <w:rsid w:val="00E819FA"/>
    <w:rsid w:val="00E822D4"/>
    <w:rsid w:val="00E831D3"/>
    <w:rsid w:val="00E839DB"/>
    <w:rsid w:val="00E86228"/>
    <w:rsid w:val="00E910EF"/>
    <w:rsid w:val="00E917A3"/>
    <w:rsid w:val="00E92F15"/>
    <w:rsid w:val="00E964DB"/>
    <w:rsid w:val="00E976D1"/>
    <w:rsid w:val="00EA04A1"/>
    <w:rsid w:val="00EA0CAB"/>
    <w:rsid w:val="00EA1E08"/>
    <w:rsid w:val="00EA2CF8"/>
    <w:rsid w:val="00EA4F49"/>
    <w:rsid w:val="00EA55D2"/>
    <w:rsid w:val="00EA5D94"/>
    <w:rsid w:val="00EB2975"/>
    <w:rsid w:val="00EB2F65"/>
    <w:rsid w:val="00EB3128"/>
    <w:rsid w:val="00EB7AFA"/>
    <w:rsid w:val="00EC1A9F"/>
    <w:rsid w:val="00EC23FF"/>
    <w:rsid w:val="00EC4AFF"/>
    <w:rsid w:val="00EC6065"/>
    <w:rsid w:val="00EC6AF4"/>
    <w:rsid w:val="00ED07B4"/>
    <w:rsid w:val="00ED32B0"/>
    <w:rsid w:val="00ED41FD"/>
    <w:rsid w:val="00ED7CF4"/>
    <w:rsid w:val="00EE0200"/>
    <w:rsid w:val="00EE190F"/>
    <w:rsid w:val="00EE33BD"/>
    <w:rsid w:val="00EE3C8F"/>
    <w:rsid w:val="00EE60C3"/>
    <w:rsid w:val="00EE6F60"/>
    <w:rsid w:val="00EE74A2"/>
    <w:rsid w:val="00EE76AA"/>
    <w:rsid w:val="00EF1D54"/>
    <w:rsid w:val="00EF20FE"/>
    <w:rsid w:val="00EF50BC"/>
    <w:rsid w:val="00EF79A1"/>
    <w:rsid w:val="00F008C6"/>
    <w:rsid w:val="00F0231F"/>
    <w:rsid w:val="00F027DA"/>
    <w:rsid w:val="00F0289C"/>
    <w:rsid w:val="00F02FF1"/>
    <w:rsid w:val="00F0378A"/>
    <w:rsid w:val="00F10709"/>
    <w:rsid w:val="00F11BD2"/>
    <w:rsid w:val="00F12654"/>
    <w:rsid w:val="00F16ED9"/>
    <w:rsid w:val="00F173AD"/>
    <w:rsid w:val="00F17E0B"/>
    <w:rsid w:val="00F200D3"/>
    <w:rsid w:val="00F23901"/>
    <w:rsid w:val="00F2428D"/>
    <w:rsid w:val="00F24BBC"/>
    <w:rsid w:val="00F25929"/>
    <w:rsid w:val="00F26941"/>
    <w:rsid w:val="00F3275F"/>
    <w:rsid w:val="00F3403C"/>
    <w:rsid w:val="00F378D6"/>
    <w:rsid w:val="00F37DC1"/>
    <w:rsid w:val="00F40C09"/>
    <w:rsid w:val="00F4166D"/>
    <w:rsid w:val="00F41E2F"/>
    <w:rsid w:val="00F4270C"/>
    <w:rsid w:val="00F43FFA"/>
    <w:rsid w:val="00F44B0C"/>
    <w:rsid w:val="00F46BBE"/>
    <w:rsid w:val="00F474D5"/>
    <w:rsid w:val="00F47A57"/>
    <w:rsid w:val="00F516FB"/>
    <w:rsid w:val="00F51B5A"/>
    <w:rsid w:val="00F52B2D"/>
    <w:rsid w:val="00F55081"/>
    <w:rsid w:val="00F55AE3"/>
    <w:rsid w:val="00F560F2"/>
    <w:rsid w:val="00F56AE4"/>
    <w:rsid w:val="00F57F5C"/>
    <w:rsid w:val="00F601B0"/>
    <w:rsid w:val="00F60329"/>
    <w:rsid w:val="00F605DC"/>
    <w:rsid w:val="00F60C99"/>
    <w:rsid w:val="00F62A0E"/>
    <w:rsid w:val="00F63EBB"/>
    <w:rsid w:val="00F64448"/>
    <w:rsid w:val="00F7040D"/>
    <w:rsid w:val="00F70EB0"/>
    <w:rsid w:val="00F71363"/>
    <w:rsid w:val="00F7254E"/>
    <w:rsid w:val="00F7382C"/>
    <w:rsid w:val="00F73C56"/>
    <w:rsid w:val="00F74D57"/>
    <w:rsid w:val="00F753D7"/>
    <w:rsid w:val="00F7542A"/>
    <w:rsid w:val="00F76DAB"/>
    <w:rsid w:val="00F812A3"/>
    <w:rsid w:val="00F8309C"/>
    <w:rsid w:val="00F83DC9"/>
    <w:rsid w:val="00F83DE5"/>
    <w:rsid w:val="00F85D69"/>
    <w:rsid w:val="00F8751C"/>
    <w:rsid w:val="00F8793F"/>
    <w:rsid w:val="00F87FF7"/>
    <w:rsid w:val="00F90619"/>
    <w:rsid w:val="00F90D21"/>
    <w:rsid w:val="00F912C1"/>
    <w:rsid w:val="00F94239"/>
    <w:rsid w:val="00F95454"/>
    <w:rsid w:val="00F95AD8"/>
    <w:rsid w:val="00F95E00"/>
    <w:rsid w:val="00F97047"/>
    <w:rsid w:val="00FA094B"/>
    <w:rsid w:val="00FA27F1"/>
    <w:rsid w:val="00FA54B9"/>
    <w:rsid w:val="00FA6B59"/>
    <w:rsid w:val="00FB0F84"/>
    <w:rsid w:val="00FB440B"/>
    <w:rsid w:val="00FB5A3B"/>
    <w:rsid w:val="00FB5B55"/>
    <w:rsid w:val="00FB76FA"/>
    <w:rsid w:val="00FC1A28"/>
    <w:rsid w:val="00FC4B13"/>
    <w:rsid w:val="00FC6833"/>
    <w:rsid w:val="00FC6B55"/>
    <w:rsid w:val="00FC6DFE"/>
    <w:rsid w:val="00FC7A84"/>
    <w:rsid w:val="00FD06DE"/>
    <w:rsid w:val="00FD3D26"/>
    <w:rsid w:val="00FD431B"/>
    <w:rsid w:val="00FE20A4"/>
    <w:rsid w:val="00FE3E18"/>
    <w:rsid w:val="00FE4EFE"/>
    <w:rsid w:val="00FE5070"/>
    <w:rsid w:val="00FE64D0"/>
    <w:rsid w:val="00FE71D8"/>
    <w:rsid w:val="00FE7A58"/>
    <w:rsid w:val="00FF1A55"/>
    <w:rsid w:val="00FF367A"/>
    <w:rsid w:val="00FF40E9"/>
    <w:rsid w:val="00FF6130"/>
    <w:rsid w:val="00FF6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AEDF6"/>
  <w15:docId w15:val="{9F57A80F-B8D3-3040-A27A-B8355AC1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B92"/>
    <w:pPr>
      <w:spacing w:before="120" w:after="0" w:line="240" w:lineRule="auto"/>
    </w:pPr>
    <w:rPr>
      <w:rFonts w:ascii="Segoe UI" w:eastAsia="Times New Roman" w:hAnsi="Segoe UI" w:cs="Segoe UI"/>
      <w:kern w:val="0"/>
      <w:sz w:val="22"/>
      <w:szCs w:val="22"/>
      <w14:ligatures w14:val="none"/>
    </w:rPr>
  </w:style>
  <w:style w:type="paragraph" w:styleId="Heading1">
    <w:name w:val="heading 1"/>
    <w:basedOn w:val="Normal"/>
    <w:next w:val="Normal"/>
    <w:link w:val="Heading1Char"/>
    <w:uiPriority w:val="9"/>
    <w:qFormat/>
    <w:rsid w:val="00FC6833"/>
    <w:pPr>
      <w:outlineLvl w:val="0"/>
    </w:pPr>
    <w:rPr>
      <w:b/>
      <w:bCs/>
      <w:sz w:val="24"/>
    </w:rPr>
  </w:style>
  <w:style w:type="paragraph" w:styleId="Heading2">
    <w:name w:val="heading 2"/>
    <w:basedOn w:val="Normal"/>
    <w:next w:val="Normal"/>
    <w:link w:val="Heading2Char"/>
    <w:uiPriority w:val="9"/>
    <w:unhideWhenUsed/>
    <w:qFormat/>
    <w:rsid w:val="000130C3"/>
    <w:pPr>
      <w:spacing w:after="240"/>
      <w:outlineLvl w:val="1"/>
    </w:pPr>
    <w:rPr>
      <w:i/>
      <w:iCs/>
    </w:rPr>
  </w:style>
  <w:style w:type="paragraph" w:styleId="Heading3">
    <w:name w:val="heading 3"/>
    <w:basedOn w:val="Normal"/>
    <w:next w:val="Normal"/>
    <w:link w:val="Heading3Char"/>
    <w:uiPriority w:val="9"/>
    <w:unhideWhenUsed/>
    <w:qFormat/>
    <w:rsid w:val="00400231"/>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0130C3"/>
    <w:rPr>
      <w:rFonts w:ascii="Segoe UI" w:eastAsia="Times New Roman" w:hAnsi="Segoe UI" w:cs="Segoe UI"/>
      <w:i/>
      <w:iCs/>
      <w:kern w:val="0"/>
      <w:sz w:val="22"/>
      <w:szCs w:val="22"/>
      <w14:ligatures w14:val="none"/>
    </w:rPr>
  </w:style>
  <w:style w:type="character" w:customStyle="1" w:styleId="Heading1Char">
    <w:name w:val="Heading 1 Char"/>
    <w:link w:val="Heading1"/>
    <w:uiPriority w:val="9"/>
    <w:rsid w:val="00FC6833"/>
    <w:rPr>
      <w:rFonts w:ascii="Segoe UI Historic" w:eastAsia="Arial" w:hAnsi="Segoe UI Historic" w:cs="Segoe UI Historic"/>
      <w:b/>
      <w:bCs/>
      <w:color w:val="000000"/>
    </w:rPr>
  </w:style>
  <w:style w:type="paragraph" w:styleId="Title">
    <w:name w:val="Title"/>
    <w:basedOn w:val="Heading1"/>
    <w:next w:val="Normal"/>
    <w:link w:val="TitleChar"/>
    <w:uiPriority w:val="10"/>
    <w:qFormat/>
    <w:rsid w:val="005B5EE7"/>
    <w:rPr>
      <w:bCs w:val="0"/>
      <w:sz w:val="28"/>
    </w:rPr>
  </w:style>
  <w:style w:type="character" w:customStyle="1" w:styleId="TitleChar">
    <w:name w:val="Title Char"/>
    <w:basedOn w:val="DefaultParagraphFont"/>
    <w:link w:val="Title"/>
    <w:uiPriority w:val="10"/>
    <w:rsid w:val="005B5EE7"/>
    <w:rPr>
      <w:rFonts w:ascii="Segoe UI Historic" w:eastAsia="Arial" w:hAnsi="Segoe UI Historic" w:cs="Segoe UI"/>
      <w:b/>
      <w:bCs/>
      <w:color w:val="000000"/>
      <w:sz w:val="28"/>
    </w:rPr>
  </w:style>
  <w:style w:type="paragraph" w:styleId="ListParagraph">
    <w:name w:val="List Paragraph"/>
    <w:basedOn w:val="Normal"/>
    <w:uiPriority w:val="34"/>
    <w:qFormat/>
    <w:rsid w:val="00623EA2"/>
    <w:pPr>
      <w:ind w:left="720"/>
      <w:contextualSpacing/>
    </w:pPr>
  </w:style>
  <w:style w:type="paragraph" w:customStyle="1" w:styleId="Sources">
    <w:name w:val="Sources"/>
    <w:basedOn w:val="ListParagraph"/>
    <w:qFormat/>
    <w:rsid w:val="00623EA2"/>
    <w:pPr>
      <w:numPr>
        <w:numId w:val="1"/>
      </w:numPr>
    </w:pPr>
  </w:style>
  <w:style w:type="character" w:styleId="Hyperlink">
    <w:name w:val="Hyperlink"/>
    <w:basedOn w:val="DefaultParagraphFont"/>
    <w:uiPriority w:val="99"/>
    <w:unhideWhenUsed/>
    <w:rsid w:val="002824E8"/>
    <w:rPr>
      <w:color w:val="467886" w:themeColor="hyperlink"/>
      <w:u w:val="single"/>
    </w:rPr>
  </w:style>
  <w:style w:type="character" w:styleId="UnresolvedMention">
    <w:name w:val="Unresolved Mention"/>
    <w:basedOn w:val="DefaultParagraphFont"/>
    <w:uiPriority w:val="99"/>
    <w:semiHidden/>
    <w:unhideWhenUsed/>
    <w:rsid w:val="002824E8"/>
    <w:rPr>
      <w:color w:val="605E5C"/>
      <w:shd w:val="clear" w:color="auto" w:fill="E1DFDD"/>
    </w:rPr>
  </w:style>
  <w:style w:type="paragraph" w:styleId="NormalWeb">
    <w:name w:val="Normal (Web)"/>
    <w:basedOn w:val="Normal"/>
    <w:uiPriority w:val="99"/>
    <w:unhideWhenUsed/>
    <w:rsid w:val="001A4FFE"/>
    <w:pPr>
      <w:spacing w:before="100" w:beforeAutospacing="1" w:after="100" w:afterAutospacing="1"/>
    </w:pPr>
    <w:rPr>
      <w:rFonts w:ascii="Times New Roman" w:hAnsi="Times New Roman" w:cs="Times New Roman"/>
      <w:sz w:val="24"/>
    </w:rPr>
  </w:style>
  <w:style w:type="character" w:styleId="FollowedHyperlink">
    <w:name w:val="FollowedHyperlink"/>
    <w:basedOn w:val="DefaultParagraphFont"/>
    <w:uiPriority w:val="99"/>
    <w:semiHidden/>
    <w:unhideWhenUsed/>
    <w:rsid w:val="00D74CD4"/>
    <w:rPr>
      <w:color w:val="96607D" w:themeColor="followedHyperlink"/>
      <w:u w:val="single"/>
    </w:rPr>
  </w:style>
  <w:style w:type="paragraph" w:styleId="NoSpacing">
    <w:name w:val="No Spacing"/>
    <w:uiPriority w:val="1"/>
    <w:qFormat/>
    <w:rsid w:val="000B02E5"/>
    <w:pPr>
      <w:spacing w:after="0" w:line="240" w:lineRule="auto"/>
    </w:pPr>
    <w:rPr>
      <w:rFonts w:ascii="Segoe UI" w:eastAsia="Times New Roman" w:hAnsi="Segoe UI" w:cs="Segoe UI"/>
      <w:kern w:val="0"/>
      <w:sz w:val="22"/>
      <w:szCs w:val="22"/>
      <w14:ligatures w14:val="none"/>
    </w:rPr>
  </w:style>
  <w:style w:type="character" w:customStyle="1" w:styleId="Heading3Char">
    <w:name w:val="Heading 3 Char"/>
    <w:basedOn w:val="DefaultParagraphFont"/>
    <w:link w:val="Heading3"/>
    <w:uiPriority w:val="9"/>
    <w:rsid w:val="00400231"/>
    <w:rPr>
      <w:rFonts w:asciiTheme="majorHAnsi" w:eastAsiaTheme="majorEastAsia" w:hAnsiTheme="majorHAnsi" w:cstheme="majorBidi"/>
      <w:color w:val="0A2F40" w:themeColor="accent1" w:themeShade="7F"/>
      <w:kern w:val="0"/>
      <w14:ligatures w14:val="none"/>
    </w:rPr>
  </w:style>
  <w:style w:type="paragraph" w:styleId="Date">
    <w:name w:val="Date"/>
    <w:basedOn w:val="Normal"/>
    <w:next w:val="Normal"/>
    <w:link w:val="DateChar"/>
    <w:uiPriority w:val="99"/>
    <w:unhideWhenUsed/>
    <w:rsid w:val="00682160"/>
  </w:style>
  <w:style w:type="character" w:customStyle="1" w:styleId="DateChar">
    <w:name w:val="Date Char"/>
    <w:basedOn w:val="DefaultParagraphFont"/>
    <w:link w:val="Date"/>
    <w:uiPriority w:val="99"/>
    <w:rsid w:val="00682160"/>
    <w:rPr>
      <w:rFonts w:ascii="Segoe UI" w:eastAsia="Times New Roman" w:hAnsi="Segoe UI" w:cs="Segoe UI"/>
      <w:kern w:val="0"/>
      <w:sz w:val="22"/>
      <w:szCs w:val="22"/>
      <w14:ligatures w14:val="none"/>
    </w:rPr>
  </w:style>
  <w:style w:type="paragraph" w:styleId="ListBullet">
    <w:name w:val="List Bullet"/>
    <w:basedOn w:val="Normal"/>
    <w:uiPriority w:val="99"/>
    <w:unhideWhenUsed/>
    <w:rsid w:val="00682160"/>
    <w:pPr>
      <w:numPr>
        <w:numId w:val="5"/>
      </w:numPr>
      <w:contextualSpacing/>
    </w:pPr>
  </w:style>
  <w:style w:type="paragraph" w:styleId="BodyText">
    <w:name w:val="Body Text"/>
    <w:basedOn w:val="Normal"/>
    <w:link w:val="BodyTextChar"/>
    <w:uiPriority w:val="99"/>
    <w:unhideWhenUsed/>
    <w:rsid w:val="00682160"/>
    <w:pPr>
      <w:spacing w:after="120"/>
    </w:pPr>
  </w:style>
  <w:style w:type="character" w:customStyle="1" w:styleId="BodyTextChar">
    <w:name w:val="Body Text Char"/>
    <w:basedOn w:val="DefaultParagraphFont"/>
    <w:link w:val="BodyText"/>
    <w:uiPriority w:val="99"/>
    <w:rsid w:val="00682160"/>
    <w:rPr>
      <w:rFonts w:ascii="Segoe UI" w:eastAsia="Times New Roman" w:hAnsi="Segoe UI" w:cs="Segoe UI"/>
      <w:kern w:val="0"/>
      <w:sz w:val="22"/>
      <w:szCs w:val="22"/>
      <w14:ligatures w14:val="none"/>
    </w:rPr>
  </w:style>
  <w:style w:type="character" w:customStyle="1" w:styleId="apple-converted-space">
    <w:name w:val="apple-converted-space"/>
    <w:basedOn w:val="DefaultParagraphFont"/>
    <w:rsid w:val="00624DF3"/>
  </w:style>
  <w:style w:type="paragraph" w:styleId="FootnoteText">
    <w:name w:val="footnote text"/>
    <w:basedOn w:val="Normal"/>
    <w:link w:val="FootnoteTextChar"/>
    <w:uiPriority w:val="99"/>
    <w:semiHidden/>
    <w:unhideWhenUsed/>
    <w:rsid w:val="00C1133D"/>
    <w:rPr>
      <w:sz w:val="20"/>
      <w:szCs w:val="20"/>
    </w:rPr>
  </w:style>
  <w:style w:type="character" w:customStyle="1" w:styleId="FootnoteTextChar">
    <w:name w:val="Footnote Text Char"/>
    <w:basedOn w:val="DefaultParagraphFont"/>
    <w:link w:val="FootnoteText"/>
    <w:uiPriority w:val="99"/>
    <w:semiHidden/>
    <w:rsid w:val="00C1133D"/>
    <w:rPr>
      <w:rFonts w:ascii="Segoe UI" w:eastAsia="Times New Roman" w:hAnsi="Segoe UI" w:cs="Segoe UI"/>
      <w:kern w:val="0"/>
      <w:sz w:val="20"/>
      <w:szCs w:val="20"/>
      <w14:ligatures w14:val="none"/>
    </w:rPr>
  </w:style>
  <w:style w:type="character" w:styleId="FootnoteReference">
    <w:name w:val="footnote reference"/>
    <w:basedOn w:val="DefaultParagraphFont"/>
    <w:uiPriority w:val="99"/>
    <w:semiHidden/>
    <w:unhideWhenUsed/>
    <w:rsid w:val="00C1133D"/>
    <w:rPr>
      <w:vertAlign w:val="superscript"/>
    </w:rPr>
  </w:style>
  <w:style w:type="paragraph" w:styleId="Header">
    <w:name w:val="header"/>
    <w:basedOn w:val="Normal"/>
    <w:link w:val="HeaderChar"/>
    <w:uiPriority w:val="99"/>
    <w:semiHidden/>
    <w:unhideWhenUsed/>
    <w:rsid w:val="004D37F4"/>
    <w:pPr>
      <w:tabs>
        <w:tab w:val="center" w:pos="4680"/>
        <w:tab w:val="right" w:pos="9360"/>
      </w:tabs>
    </w:pPr>
  </w:style>
  <w:style w:type="character" w:customStyle="1" w:styleId="HeaderChar">
    <w:name w:val="Header Char"/>
    <w:basedOn w:val="DefaultParagraphFont"/>
    <w:link w:val="Header"/>
    <w:uiPriority w:val="99"/>
    <w:semiHidden/>
    <w:rsid w:val="004D37F4"/>
    <w:rPr>
      <w:rFonts w:ascii="Segoe UI" w:eastAsia="Times New Roman" w:hAnsi="Segoe UI" w:cs="Segoe UI"/>
      <w:kern w:val="0"/>
      <w:sz w:val="22"/>
      <w:szCs w:val="22"/>
      <w14:ligatures w14:val="none"/>
    </w:rPr>
  </w:style>
  <w:style w:type="paragraph" w:styleId="Footer">
    <w:name w:val="footer"/>
    <w:basedOn w:val="Normal"/>
    <w:link w:val="FooterChar"/>
    <w:uiPriority w:val="99"/>
    <w:semiHidden/>
    <w:unhideWhenUsed/>
    <w:rsid w:val="004D37F4"/>
    <w:pPr>
      <w:tabs>
        <w:tab w:val="center" w:pos="4680"/>
        <w:tab w:val="right" w:pos="9360"/>
      </w:tabs>
    </w:pPr>
  </w:style>
  <w:style w:type="character" w:customStyle="1" w:styleId="FooterChar">
    <w:name w:val="Footer Char"/>
    <w:basedOn w:val="DefaultParagraphFont"/>
    <w:link w:val="Footer"/>
    <w:uiPriority w:val="99"/>
    <w:semiHidden/>
    <w:rsid w:val="004D37F4"/>
    <w:rPr>
      <w:rFonts w:ascii="Segoe UI" w:eastAsia="Times New Roman" w:hAnsi="Segoe UI" w:cs="Segoe UI"/>
      <w:kern w:val="0"/>
      <w:sz w:val="22"/>
      <w:szCs w:val="22"/>
      <w14:ligatures w14:val="none"/>
    </w:rPr>
  </w:style>
  <w:style w:type="character" w:styleId="PlaceholderText">
    <w:name w:val="Placeholder Text"/>
    <w:basedOn w:val="DefaultParagraphFont"/>
    <w:uiPriority w:val="99"/>
    <w:semiHidden/>
    <w:rsid w:val="00240FD2"/>
    <w:rPr>
      <w:color w:val="666666"/>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0300">
      <w:bodyDiv w:val="1"/>
      <w:marLeft w:val="0"/>
      <w:marRight w:val="0"/>
      <w:marTop w:val="0"/>
      <w:marBottom w:val="0"/>
      <w:divBdr>
        <w:top w:val="none" w:sz="0" w:space="0" w:color="auto"/>
        <w:left w:val="none" w:sz="0" w:space="0" w:color="auto"/>
        <w:bottom w:val="none" w:sz="0" w:space="0" w:color="auto"/>
        <w:right w:val="none" w:sz="0" w:space="0" w:color="auto"/>
      </w:divBdr>
      <w:divsChild>
        <w:div w:id="473762069">
          <w:marLeft w:val="480"/>
          <w:marRight w:val="0"/>
          <w:marTop w:val="0"/>
          <w:marBottom w:val="0"/>
          <w:divBdr>
            <w:top w:val="none" w:sz="0" w:space="0" w:color="auto"/>
            <w:left w:val="none" w:sz="0" w:space="0" w:color="auto"/>
            <w:bottom w:val="none" w:sz="0" w:space="0" w:color="auto"/>
            <w:right w:val="none" w:sz="0" w:space="0" w:color="auto"/>
          </w:divBdr>
          <w:divsChild>
            <w:div w:id="37666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3128">
      <w:bodyDiv w:val="1"/>
      <w:marLeft w:val="0"/>
      <w:marRight w:val="0"/>
      <w:marTop w:val="0"/>
      <w:marBottom w:val="0"/>
      <w:divBdr>
        <w:top w:val="none" w:sz="0" w:space="0" w:color="auto"/>
        <w:left w:val="none" w:sz="0" w:space="0" w:color="auto"/>
        <w:bottom w:val="none" w:sz="0" w:space="0" w:color="auto"/>
        <w:right w:val="none" w:sz="0" w:space="0" w:color="auto"/>
      </w:divBdr>
      <w:divsChild>
        <w:div w:id="882257063">
          <w:marLeft w:val="480"/>
          <w:marRight w:val="0"/>
          <w:marTop w:val="0"/>
          <w:marBottom w:val="0"/>
          <w:divBdr>
            <w:top w:val="none" w:sz="0" w:space="0" w:color="auto"/>
            <w:left w:val="none" w:sz="0" w:space="0" w:color="auto"/>
            <w:bottom w:val="none" w:sz="0" w:space="0" w:color="auto"/>
            <w:right w:val="none" w:sz="0" w:space="0" w:color="auto"/>
          </w:divBdr>
          <w:divsChild>
            <w:div w:id="90059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8076">
      <w:bodyDiv w:val="1"/>
      <w:marLeft w:val="0"/>
      <w:marRight w:val="0"/>
      <w:marTop w:val="0"/>
      <w:marBottom w:val="0"/>
      <w:divBdr>
        <w:top w:val="none" w:sz="0" w:space="0" w:color="auto"/>
        <w:left w:val="none" w:sz="0" w:space="0" w:color="auto"/>
        <w:bottom w:val="none" w:sz="0" w:space="0" w:color="auto"/>
        <w:right w:val="none" w:sz="0" w:space="0" w:color="auto"/>
      </w:divBdr>
      <w:divsChild>
        <w:div w:id="2025402925">
          <w:marLeft w:val="0"/>
          <w:marRight w:val="0"/>
          <w:marTop w:val="0"/>
          <w:marBottom w:val="0"/>
          <w:divBdr>
            <w:top w:val="none" w:sz="0" w:space="0" w:color="auto"/>
            <w:left w:val="none" w:sz="0" w:space="0" w:color="auto"/>
            <w:bottom w:val="none" w:sz="0" w:space="0" w:color="auto"/>
            <w:right w:val="none" w:sz="0" w:space="0" w:color="auto"/>
          </w:divBdr>
          <w:divsChild>
            <w:div w:id="114495085">
              <w:marLeft w:val="0"/>
              <w:marRight w:val="0"/>
              <w:marTop w:val="0"/>
              <w:marBottom w:val="0"/>
              <w:divBdr>
                <w:top w:val="none" w:sz="0" w:space="0" w:color="auto"/>
                <w:left w:val="none" w:sz="0" w:space="0" w:color="auto"/>
                <w:bottom w:val="none" w:sz="0" w:space="0" w:color="auto"/>
                <w:right w:val="none" w:sz="0" w:space="0" w:color="auto"/>
              </w:divBdr>
              <w:divsChild>
                <w:div w:id="32120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033926">
      <w:bodyDiv w:val="1"/>
      <w:marLeft w:val="0"/>
      <w:marRight w:val="0"/>
      <w:marTop w:val="0"/>
      <w:marBottom w:val="0"/>
      <w:divBdr>
        <w:top w:val="none" w:sz="0" w:space="0" w:color="auto"/>
        <w:left w:val="none" w:sz="0" w:space="0" w:color="auto"/>
        <w:bottom w:val="none" w:sz="0" w:space="0" w:color="auto"/>
        <w:right w:val="none" w:sz="0" w:space="0" w:color="auto"/>
      </w:divBdr>
      <w:divsChild>
        <w:div w:id="1422677762">
          <w:marLeft w:val="0"/>
          <w:marRight w:val="0"/>
          <w:marTop w:val="0"/>
          <w:marBottom w:val="0"/>
          <w:divBdr>
            <w:top w:val="none" w:sz="0" w:space="0" w:color="auto"/>
            <w:left w:val="none" w:sz="0" w:space="0" w:color="auto"/>
            <w:bottom w:val="none" w:sz="0" w:space="0" w:color="auto"/>
            <w:right w:val="none" w:sz="0" w:space="0" w:color="auto"/>
          </w:divBdr>
          <w:divsChild>
            <w:div w:id="1117943912">
              <w:marLeft w:val="0"/>
              <w:marRight w:val="0"/>
              <w:marTop w:val="0"/>
              <w:marBottom w:val="0"/>
              <w:divBdr>
                <w:top w:val="none" w:sz="0" w:space="0" w:color="auto"/>
                <w:left w:val="none" w:sz="0" w:space="0" w:color="auto"/>
                <w:bottom w:val="none" w:sz="0" w:space="0" w:color="auto"/>
                <w:right w:val="none" w:sz="0" w:space="0" w:color="auto"/>
              </w:divBdr>
              <w:divsChild>
                <w:div w:id="24873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342035">
      <w:bodyDiv w:val="1"/>
      <w:marLeft w:val="0"/>
      <w:marRight w:val="0"/>
      <w:marTop w:val="0"/>
      <w:marBottom w:val="0"/>
      <w:divBdr>
        <w:top w:val="none" w:sz="0" w:space="0" w:color="auto"/>
        <w:left w:val="none" w:sz="0" w:space="0" w:color="auto"/>
        <w:bottom w:val="none" w:sz="0" w:space="0" w:color="auto"/>
        <w:right w:val="none" w:sz="0" w:space="0" w:color="auto"/>
      </w:divBdr>
      <w:divsChild>
        <w:div w:id="625425832">
          <w:marLeft w:val="0"/>
          <w:marRight w:val="0"/>
          <w:marTop w:val="0"/>
          <w:marBottom w:val="0"/>
          <w:divBdr>
            <w:top w:val="none" w:sz="0" w:space="0" w:color="auto"/>
            <w:left w:val="none" w:sz="0" w:space="0" w:color="auto"/>
            <w:bottom w:val="none" w:sz="0" w:space="0" w:color="auto"/>
            <w:right w:val="none" w:sz="0" w:space="0" w:color="auto"/>
          </w:divBdr>
          <w:divsChild>
            <w:div w:id="435442027">
              <w:marLeft w:val="0"/>
              <w:marRight w:val="0"/>
              <w:marTop w:val="0"/>
              <w:marBottom w:val="0"/>
              <w:divBdr>
                <w:top w:val="none" w:sz="0" w:space="0" w:color="auto"/>
                <w:left w:val="none" w:sz="0" w:space="0" w:color="auto"/>
                <w:bottom w:val="none" w:sz="0" w:space="0" w:color="auto"/>
                <w:right w:val="none" w:sz="0" w:space="0" w:color="auto"/>
              </w:divBdr>
              <w:divsChild>
                <w:div w:id="138741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108">
          <w:marLeft w:val="0"/>
          <w:marRight w:val="0"/>
          <w:marTop w:val="0"/>
          <w:marBottom w:val="0"/>
          <w:divBdr>
            <w:top w:val="none" w:sz="0" w:space="0" w:color="auto"/>
            <w:left w:val="none" w:sz="0" w:space="0" w:color="auto"/>
            <w:bottom w:val="none" w:sz="0" w:space="0" w:color="auto"/>
            <w:right w:val="none" w:sz="0" w:space="0" w:color="auto"/>
          </w:divBdr>
          <w:divsChild>
            <w:div w:id="1508329038">
              <w:marLeft w:val="0"/>
              <w:marRight w:val="0"/>
              <w:marTop w:val="0"/>
              <w:marBottom w:val="0"/>
              <w:divBdr>
                <w:top w:val="none" w:sz="0" w:space="0" w:color="auto"/>
                <w:left w:val="none" w:sz="0" w:space="0" w:color="auto"/>
                <w:bottom w:val="none" w:sz="0" w:space="0" w:color="auto"/>
                <w:right w:val="none" w:sz="0" w:space="0" w:color="auto"/>
              </w:divBdr>
              <w:divsChild>
                <w:div w:id="205554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600355">
          <w:marLeft w:val="0"/>
          <w:marRight w:val="0"/>
          <w:marTop w:val="0"/>
          <w:marBottom w:val="0"/>
          <w:divBdr>
            <w:top w:val="none" w:sz="0" w:space="0" w:color="auto"/>
            <w:left w:val="none" w:sz="0" w:space="0" w:color="auto"/>
            <w:bottom w:val="none" w:sz="0" w:space="0" w:color="auto"/>
            <w:right w:val="none" w:sz="0" w:space="0" w:color="auto"/>
          </w:divBdr>
          <w:divsChild>
            <w:div w:id="1301113108">
              <w:marLeft w:val="0"/>
              <w:marRight w:val="0"/>
              <w:marTop w:val="0"/>
              <w:marBottom w:val="0"/>
              <w:divBdr>
                <w:top w:val="none" w:sz="0" w:space="0" w:color="auto"/>
                <w:left w:val="none" w:sz="0" w:space="0" w:color="auto"/>
                <w:bottom w:val="none" w:sz="0" w:space="0" w:color="auto"/>
                <w:right w:val="none" w:sz="0" w:space="0" w:color="auto"/>
              </w:divBdr>
              <w:divsChild>
                <w:div w:id="210942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131259">
      <w:bodyDiv w:val="1"/>
      <w:marLeft w:val="0"/>
      <w:marRight w:val="0"/>
      <w:marTop w:val="0"/>
      <w:marBottom w:val="0"/>
      <w:divBdr>
        <w:top w:val="none" w:sz="0" w:space="0" w:color="auto"/>
        <w:left w:val="none" w:sz="0" w:space="0" w:color="auto"/>
        <w:bottom w:val="none" w:sz="0" w:space="0" w:color="auto"/>
        <w:right w:val="none" w:sz="0" w:space="0" w:color="auto"/>
      </w:divBdr>
    </w:div>
    <w:div w:id="354353443">
      <w:bodyDiv w:val="1"/>
      <w:marLeft w:val="0"/>
      <w:marRight w:val="0"/>
      <w:marTop w:val="0"/>
      <w:marBottom w:val="0"/>
      <w:divBdr>
        <w:top w:val="none" w:sz="0" w:space="0" w:color="auto"/>
        <w:left w:val="none" w:sz="0" w:space="0" w:color="auto"/>
        <w:bottom w:val="none" w:sz="0" w:space="0" w:color="auto"/>
        <w:right w:val="none" w:sz="0" w:space="0" w:color="auto"/>
      </w:divBdr>
      <w:divsChild>
        <w:div w:id="192117953">
          <w:marLeft w:val="0"/>
          <w:marRight w:val="0"/>
          <w:marTop w:val="0"/>
          <w:marBottom w:val="0"/>
          <w:divBdr>
            <w:top w:val="none" w:sz="0" w:space="0" w:color="auto"/>
            <w:left w:val="none" w:sz="0" w:space="0" w:color="auto"/>
            <w:bottom w:val="none" w:sz="0" w:space="0" w:color="auto"/>
            <w:right w:val="none" w:sz="0" w:space="0" w:color="auto"/>
          </w:divBdr>
          <w:divsChild>
            <w:div w:id="908199316">
              <w:marLeft w:val="0"/>
              <w:marRight w:val="0"/>
              <w:marTop w:val="0"/>
              <w:marBottom w:val="0"/>
              <w:divBdr>
                <w:top w:val="none" w:sz="0" w:space="0" w:color="auto"/>
                <w:left w:val="none" w:sz="0" w:space="0" w:color="auto"/>
                <w:bottom w:val="none" w:sz="0" w:space="0" w:color="auto"/>
                <w:right w:val="none" w:sz="0" w:space="0" w:color="auto"/>
              </w:divBdr>
              <w:divsChild>
                <w:div w:id="70964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45666">
          <w:marLeft w:val="0"/>
          <w:marRight w:val="0"/>
          <w:marTop w:val="0"/>
          <w:marBottom w:val="0"/>
          <w:divBdr>
            <w:top w:val="none" w:sz="0" w:space="0" w:color="auto"/>
            <w:left w:val="none" w:sz="0" w:space="0" w:color="auto"/>
            <w:bottom w:val="none" w:sz="0" w:space="0" w:color="auto"/>
            <w:right w:val="none" w:sz="0" w:space="0" w:color="auto"/>
          </w:divBdr>
          <w:divsChild>
            <w:div w:id="2111777266">
              <w:marLeft w:val="0"/>
              <w:marRight w:val="0"/>
              <w:marTop w:val="0"/>
              <w:marBottom w:val="0"/>
              <w:divBdr>
                <w:top w:val="none" w:sz="0" w:space="0" w:color="auto"/>
                <w:left w:val="none" w:sz="0" w:space="0" w:color="auto"/>
                <w:bottom w:val="none" w:sz="0" w:space="0" w:color="auto"/>
                <w:right w:val="none" w:sz="0" w:space="0" w:color="auto"/>
              </w:divBdr>
              <w:divsChild>
                <w:div w:id="9961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66249">
          <w:marLeft w:val="0"/>
          <w:marRight w:val="0"/>
          <w:marTop w:val="0"/>
          <w:marBottom w:val="0"/>
          <w:divBdr>
            <w:top w:val="none" w:sz="0" w:space="0" w:color="auto"/>
            <w:left w:val="none" w:sz="0" w:space="0" w:color="auto"/>
            <w:bottom w:val="none" w:sz="0" w:space="0" w:color="auto"/>
            <w:right w:val="none" w:sz="0" w:space="0" w:color="auto"/>
          </w:divBdr>
          <w:divsChild>
            <w:div w:id="902986926">
              <w:marLeft w:val="0"/>
              <w:marRight w:val="0"/>
              <w:marTop w:val="0"/>
              <w:marBottom w:val="0"/>
              <w:divBdr>
                <w:top w:val="none" w:sz="0" w:space="0" w:color="auto"/>
                <w:left w:val="none" w:sz="0" w:space="0" w:color="auto"/>
                <w:bottom w:val="none" w:sz="0" w:space="0" w:color="auto"/>
                <w:right w:val="none" w:sz="0" w:space="0" w:color="auto"/>
              </w:divBdr>
              <w:divsChild>
                <w:div w:id="36806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38926">
          <w:marLeft w:val="0"/>
          <w:marRight w:val="0"/>
          <w:marTop w:val="0"/>
          <w:marBottom w:val="0"/>
          <w:divBdr>
            <w:top w:val="none" w:sz="0" w:space="0" w:color="auto"/>
            <w:left w:val="none" w:sz="0" w:space="0" w:color="auto"/>
            <w:bottom w:val="none" w:sz="0" w:space="0" w:color="auto"/>
            <w:right w:val="none" w:sz="0" w:space="0" w:color="auto"/>
          </w:divBdr>
          <w:divsChild>
            <w:div w:id="2098208956">
              <w:marLeft w:val="0"/>
              <w:marRight w:val="0"/>
              <w:marTop w:val="0"/>
              <w:marBottom w:val="0"/>
              <w:divBdr>
                <w:top w:val="none" w:sz="0" w:space="0" w:color="auto"/>
                <w:left w:val="none" w:sz="0" w:space="0" w:color="auto"/>
                <w:bottom w:val="none" w:sz="0" w:space="0" w:color="auto"/>
                <w:right w:val="none" w:sz="0" w:space="0" w:color="auto"/>
              </w:divBdr>
              <w:divsChild>
                <w:div w:id="143590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206130">
      <w:bodyDiv w:val="1"/>
      <w:marLeft w:val="0"/>
      <w:marRight w:val="0"/>
      <w:marTop w:val="0"/>
      <w:marBottom w:val="0"/>
      <w:divBdr>
        <w:top w:val="none" w:sz="0" w:space="0" w:color="auto"/>
        <w:left w:val="none" w:sz="0" w:space="0" w:color="auto"/>
        <w:bottom w:val="none" w:sz="0" w:space="0" w:color="auto"/>
        <w:right w:val="none" w:sz="0" w:space="0" w:color="auto"/>
      </w:divBdr>
      <w:divsChild>
        <w:div w:id="383606825">
          <w:marLeft w:val="0"/>
          <w:marRight w:val="0"/>
          <w:marTop w:val="0"/>
          <w:marBottom w:val="0"/>
          <w:divBdr>
            <w:top w:val="none" w:sz="0" w:space="0" w:color="auto"/>
            <w:left w:val="none" w:sz="0" w:space="0" w:color="auto"/>
            <w:bottom w:val="none" w:sz="0" w:space="0" w:color="auto"/>
            <w:right w:val="none" w:sz="0" w:space="0" w:color="auto"/>
          </w:divBdr>
          <w:divsChild>
            <w:div w:id="474105601">
              <w:marLeft w:val="0"/>
              <w:marRight w:val="0"/>
              <w:marTop w:val="0"/>
              <w:marBottom w:val="0"/>
              <w:divBdr>
                <w:top w:val="none" w:sz="0" w:space="0" w:color="auto"/>
                <w:left w:val="none" w:sz="0" w:space="0" w:color="auto"/>
                <w:bottom w:val="none" w:sz="0" w:space="0" w:color="auto"/>
                <w:right w:val="none" w:sz="0" w:space="0" w:color="auto"/>
              </w:divBdr>
              <w:divsChild>
                <w:div w:id="28188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840507">
      <w:bodyDiv w:val="1"/>
      <w:marLeft w:val="0"/>
      <w:marRight w:val="0"/>
      <w:marTop w:val="0"/>
      <w:marBottom w:val="0"/>
      <w:divBdr>
        <w:top w:val="none" w:sz="0" w:space="0" w:color="auto"/>
        <w:left w:val="none" w:sz="0" w:space="0" w:color="auto"/>
        <w:bottom w:val="none" w:sz="0" w:space="0" w:color="auto"/>
        <w:right w:val="none" w:sz="0" w:space="0" w:color="auto"/>
      </w:divBdr>
    </w:div>
    <w:div w:id="677924416">
      <w:bodyDiv w:val="1"/>
      <w:marLeft w:val="0"/>
      <w:marRight w:val="0"/>
      <w:marTop w:val="0"/>
      <w:marBottom w:val="0"/>
      <w:divBdr>
        <w:top w:val="none" w:sz="0" w:space="0" w:color="auto"/>
        <w:left w:val="none" w:sz="0" w:space="0" w:color="auto"/>
        <w:bottom w:val="none" w:sz="0" w:space="0" w:color="auto"/>
        <w:right w:val="none" w:sz="0" w:space="0" w:color="auto"/>
      </w:divBdr>
      <w:divsChild>
        <w:div w:id="56514397">
          <w:marLeft w:val="0"/>
          <w:marRight w:val="0"/>
          <w:marTop w:val="0"/>
          <w:marBottom w:val="0"/>
          <w:divBdr>
            <w:top w:val="none" w:sz="0" w:space="0" w:color="auto"/>
            <w:left w:val="none" w:sz="0" w:space="0" w:color="auto"/>
            <w:bottom w:val="none" w:sz="0" w:space="0" w:color="auto"/>
            <w:right w:val="none" w:sz="0" w:space="0" w:color="auto"/>
          </w:divBdr>
          <w:divsChild>
            <w:div w:id="1989093642">
              <w:marLeft w:val="0"/>
              <w:marRight w:val="0"/>
              <w:marTop w:val="0"/>
              <w:marBottom w:val="0"/>
              <w:divBdr>
                <w:top w:val="none" w:sz="0" w:space="0" w:color="auto"/>
                <w:left w:val="none" w:sz="0" w:space="0" w:color="auto"/>
                <w:bottom w:val="none" w:sz="0" w:space="0" w:color="auto"/>
                <w:right w:val="none" w:sz="0" w:space="0" w:color="auto"/>
              </w:divBdr>
              <w:divsChild>
                <w:div w:id="6908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45388">
          <w:marLeft w:val="0"/>
          <w:marRight w:val="0"/>
          <w:marTop w:val="0"/>
          <w:marBottom w:val="0"/>
          <w:divBdr>
            <w:top w:val="none" w:sz="0" w:space="0" w:color="auto"/>
            <w:left w:val="none" w:sz="0" w:space="0" w:color="auto"/>
            <w:bottom w:val="none" w:sz="0" w:space="0" w:color="auto"/>
            <w:right w:val="none" w:sz="0" w:space="0" w:color="auto"/>
          </w:divBdr>
          <w:divsChild>
            <w:div w:id="1773234095">
              <w:marLeft w:val="0"/>
              <w:marRight w:val="0"/>
              <w:marTop w:val="0"/>
              <w:marBottom w:val="0"/>
              <w:divBdr>
                <w:top w:val="none" w:sz="0" w:space="0" w:color="auto"/>
                <w:left w:val="none" w:sz="0" w:space="0" w:color="auto"/>
                <w:bottom w:val="none" w:sz="0" w:space="0" w:color="auto"/>
                <w:right w:val="none" w:sz="0" w:space="0" w:color="auto"/>
              </w:divBdr>
              <w:divsChild>
                <w:div w:id="104143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75058">
          <w:marLeft w:val="0"/>
          <w:marRight w:val="0"/>
          <w:marTop w:val="0"/>
          <w:marBottom w:val="0"/>
          <w:divBdr>
            <w:top w:val="none" w:sz="0" w:space="0" w:color="auto"/>
            <w:left w:val="none" w:sz="0" w:space="0" w:color="auto"/>
            <w:bottom w:val="none" w:sz="0" w:space="0" w:color="auto"/>
            <w:right w:val="none" w:sz="0" w:space="0" w:color="auto"/>
          </w:divBdr>
          <w:divsChild>
            <w:div w:id="974066241">
              <w:marLeft w:val="0"/>
              <w:marRight w:val="0"/>
              <w:marTop w:val="0"/>
              <w:marBottom w:val="0"/>
              <w:divBdr>
                <w:top w:val="none" w:sz="0" w:space="0" w:color="auto"/>
                <w:left w:val="none" w:sz="0" w:space="0" w:color="auto"/>
                <w:bottom w:val="none" w:sz="0" w:space="0" w:color="auto"/>
                <w:right w:val="none" w:sz="0" w:space="0" w:color="auto"/>
              </w:divBdr>
              <w:divsChild>
                <w:div w:id="20839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426080">
      <w:bodyDiv w:val="1"/>
      <w:marLeft w:val="0"/>
      <w:marRight w:val="0"/>
      <w:marTop w:val="0"/>
      <w:marBottom w:val="0"/>
      <w:divBdr>
        <w:top w:val="none" w:sz="0" w:space="0" w:color="auto"/>
        <w:left w:val="none" w:sz="0" w:space="0" w:color="auto"/>
        <w:bottom w:val="none" w:sz="0" w:space="0" w:color="auto"/>
        <w:right w:val="none" w:sz="0" w:space="0" w:color="auto"/>
      </w:divBdr>
    </w:div>
    <w:div w:id="761560646">
      <w:bodyDiv w:val="1"/>
      <w:marLeft w:val="0"/>
      <w:marRight w:val="0"/>
      <w:marTop w:val="0"/>
      <w:marBottom w:val="0"/>
      <w:divBdr>
        <w:top w:val="none" w:sz="0" w:space="0" w:color="auto"/>
        <w:left w:val="none" w:sz="0" w:space="0" w:color="auto"/>
        <w:bottom w:val="none" w:sz="0" w:space="0" w:color="auto"/>
        <w:right w:val="none" w:sz="0" w:space="0" w:color="auto"/>
      </w:divBdr>
      <w:divsChild>
        <w:div w:id="684601328">
          <w:marLeft w:val="0"/>
          <w:marRight w:val="0"/>
          <w:marTop w:val="0"/>
          <w:marBottom w:val="0"/>
          <w:divBdr>
            <w:top w:val="none" w:sz="0" w:space="0" w:color="auto"/>
            <w:left w:val="none" w:sz="0" w:space="0" w:color="auto"/>
            <w:bottom w:val="none" w:sz="0" w:space="0" w:color="auto"/>
            <w:right w:val="none" w:sz="0" w:space="0" w:color="auto"/>
          </w:divBdr>
          <w:divsChild>
            <w:div w:id="1352492570">
              <w:marLeft w:val="0"/>
              <w:marRight w:val="0"/>
              <w:marTop w:val="0"/>
              <w:marBottom w:val="0"/>
              <w:divBdr>
                <w:top w:val="none" w:sz="0" w:space="0" w:color="auto"/>
                <w:left w:val="none" w:sz="0" w:space="0" w:color="auto"/>
                <w:bottom w:val="none" w:sz="0" w:space="0" w:color="auto"/>
                <w:right w:val="none" w:sz="0" w:space="0" w:color="auto"/>
              </w:divBdr>
              <w:divsChild>
                <w:div w:id="149344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046632">
          <w:marLeft w:val="0"/>
          <w:marRight w:val="0"/>
          <w:marTop w:val="0"/>
          <w:marBottom w:val="0"/>
          <w:divBdr>
            <w:top w:val="none" w:sz="0" w:space="0" w:color="auto"/>
            <w:left w:val="none" w:sz="0" w:space="0" w:color="auto"/>
            <w:bottom w:val="none" w:sz="0" w:space="0" w:color="auto"/>
            <w:right w:val="none" w:sz="0" w:space="0" w:color="auto"/>
          </w:divBdr>
          <w:divsChild>
            <w:div w:id="1242789202">
              <w:marLeft w:val="0"/>
              <w:marRight w:val="0"/>
              <w:marTop w:val="0"/>
              <w:marBottom w:val="0"/>
              <w:divBdr>
                <w:top w:val="none" w:sz="0" w:space="0" w:color="auto"/>
                <w:left w:val="none" w:sz="0" w:space="0" w:color="auto"/>
                <w:bottom w:val="none" w:sz="0" w:space="0" w:color="auto"/>
                <w:right w:val="none" w:sz="0" w:space="0" w:color="auto"/>
              </w:divBdr>
              <w:divsChild>
                <w:div w:id="185672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46858">
      <w:bodyDiv w:val="1"/>
      <w:marLeft w:val="0"/>
      <w:marRight w:val="0"/>
      <w:marTop w:val="0"/>
      <w:marBottom w:val="0"/>
      <w:divBdr>
        <w:top w:val="none" w:sz="0" w:space="0" w:color="auto"/>
        <w:left w:val="none" w:sz="0" w:space="0" w:color="auto"/>
        <w:bottom w:val="none" w:sz="0" w:space="0" w:color="auto"/>
        <w:right w:val="none" w:sz="0" w:space="0" w:color="auto"/>
      </w:divBdr>
      <w:divsChild>
        <w:div w:id="1139566614">
          <w:marLeft w:val="0"/>
          <w:marRight w:val="0"/>
          <w:marTop w:val="0"/>
          <w:marBottom w:val="0"/>
          <w:divBdr>
            <w:top w:val="none" w:sz="0" w:space="0" w:color="auto"/>
            <w:left w:val="none" w:sz="0" w:space="0" w:color="auto"/>
            <w:bottom w:val="none" w:sz="0" w:space="0" w:color="auto"/>
            <w:right w:val="none" w:sz="0" w:space="0" w:color="auto"/>
          </w:divBdr>
          <w:divsChild>
            <w:div w:id="1030228120">
              <w:marLeft w:val="0"/>
              <w:marRight w:val="0"/>
              <w:marTop w:val="0"/>
              <w:marBottom w:val="0"/>
              <w:divBdr>
                <w:top w:val="none" w:sz="0" w:space="0" w:color="auto"/>
                <w:left w:val="none" w:sz="0" w:space="0" w:color="auto"/>
                <w:bottom w:val="none" w:sz="0" w:space="0" w:color="auto"/>
                <w:right w:val="none" w:sz="0" w:space="0" w:color="auto"/>
              </w:divBdr>
              <w:divsChild>
                <w:div w:id="13996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09000">
          <w:marLeft w:val="0"/>
          <w:marRight w:val="0"/>
          <w:marTop w:val="0"/>
          <w:marBottom w:val="0"/>
          <w:divBdr>
            <w:top w:val="none" w:sz="0" w:space="0" w:color="auto"/>
            <w:left w:val="none" w:sz="0" w:space="0" w:color="auto"/>
            <w:bottom w:val="none" w:sz="0" w:space="0" w:color="auto"/>
            <w:right w:val="none" w:sz="0" w:space="0" w:color="auto"/>
          </w:divBdr>
          <w:divsChild>
            <w:div w:id="1144204237">
              <w:marLeft w:val="0"/>
              <w:marRight w:val="0"/>
              <w:marTop w:val="0"/>
              <w:marBottom w:val="0"/>
              <w:divBdr>
                <w:top w:val="none" w:sz="0" w:space="0" w:color="auto"/>
                <w:left w:val="none" w:sz="0" w:space="0" w:color="auto"/>
                <w:bottom w:val="none" w:sz="0" w:space="0" w:color="auto"/>
                <w:right w:val="none" w:sz="0" w:space="0" w:color="auto"/>
              </w:divBdr>
              <w:divsChild>
                <w:div w:id="124414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27479">
      <w:bodyDiv w:val="1"/>
      <w:marLeft w:val="0"/>
      <w:marRight w:val="0"/>
      <w:marTop w:val="0"/>
      <w:marBottom w:val="0"/>
      <w:divBdr>
        <w:top w:val="none" w:sz="0" w:space="0" w:color="auto"/>
        <w:left w:val="none" w:sz="0" w:space="0" w:color="auto"/>
        <w:bottom w:val="none" w:sz="0" w:space="0" w:color="auto"/>
        <w:right w:val="none" w:sz="0" w:space="0" w:color="auto"/>
      </w:divBdr>
      <w:divsChild>
        <w:div w:id="321929932">
          <w:marLeft w:val="0"/>
          <w:marRight w:val="0"/>
          <w:marTop w:val="0"/>
          <w:marBottom w:val="0"/>
          <w:divBdr>
            <w:top w:val="none" w:sz="0" w:space="0" w:color="auto"/>
            <w:left w:val="none" w:sz="0" w:space="0" w:color="auto"/>
            <w:bottom w:val="none" w:sz="0" w:space="0" w:color="auto"/>
            <w:right w:val="none" w:sz="0" w:space="0" w:color="auto"/>
          </w:divBdr>
          <w:divsChild>
            <w:div w:id="568808134">
              <w:marLeft w:val="0"/>
              <w:marRight w:val="0"/>
              <w:marTop w:val="0"/>
              <w:marBottom w:val="0"/>
              <w:divBdr>
                <w:top w:val="none" w:sz="0" w:space="0" w:color="auto"/>
                <w:left w:val="none" w:sz="0" w:space="0" w:color="auto"/>
                <w:bottom w:val="none" w:sz="0" w:space="0" w:color="auto"/>
                <w:right w:val="none" w:sz="0" w:space="0" w:color="auto"/>
              </w:divBdr>
              <w:divsChild>
                <w:div w:id="198634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665493">
          <w:marLeft w:val="0"/>
          <w:marRight w:val="0"/>
          <w:marTop w:val="0"/>
          <w:marBottom w:val="0"/>
          <w:divBdr>
            <w:top w:val="none" w:sz="0" w:space="0" w:color="auto"/>
            <w:left w:val="none" w:sz="0" w:space="0" w:color="auto"/>
            <w:bottom w:val="none" w:sz="0" w:space="0" w:color="auto"/>
            <w:right w:val="none" w:sz="0" w:space="0" w:color="auto"/>
          </w:divBdr>
          <w:divsChild>
            <w:div w:id="1973708012">
              <w:marLeft w:val="0"/>
              <w:marRight w:val="0"/>
              <w:marTop w:val="0"/>
              <w:marBottom w:val="0"/>
              <w:divBdr>
                <w:top w:val="none" w:sz="0" w:space="0" w:color="auto"/>
                <w:left w:val="none" w:sz="0" w:space="0" w:color="auto"/>
                <w:bottom w:val="none" w:sz="0" w:space="0" w:color="auto"/>
                <w:right w:val="none" w:sz="0" w:space="0" w:color="auto"/>
              </w:divBdr>
              <w:divsChild>
                <w:div w:id="182886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79634">
          <w:marLeft w:val="0"/>
          <w:marRight w:val="0"/>
          <w:marTop w:val="0"/>
          <w:marBottom w:val="0"/>
          <w:divBdr>
            <w:top w:val="none" w:sz="0" w:space="0" w:color="auto"/>
            <w:left w:val="none" w:sz="0" w:space="0" w:color="auto"/>
            <w:bottom w:val="none" w:sz="0" w:space="0" w:color="auto"/>
            <w:right w:val="none" w:sz="0" w:space="0" w:color="auto"/>
          </w:divBdr>
          <w:divsChild>
            <w:div w:id="1594775130">
              <w:marLeft w:val="0"/>
              <w:marRight w:val="0"/>
              <w:marTop w:val="0"/>
              <w:marBottom w:val="0"/>
              <w:divBdr>
                <w:top w:val="none" w:sz="0" w:space="0" w:color="auto"/>
                <w:left w:val="none" w:sz="0" w:space="0" w:color="auto"/>
                <w:bottom w:val="none" w:sz="0" w:space="0" w:color="auto"/>
                <w:right w:val="none" w:sz="0" w:space="0" w:color="auto"/>
              </w:divBdr>
              <w:divsChild>
                <w:div w:id="9585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272867">
      <w:bodyDiv w:val="1"/>
      <w:marLeft w:val="0"/>
      <w:marRight w:val="0"/>
      <w:marTop w:val="0"/>
      <w:marBottom w:val="0"/>
      <w:divBdr>
        <w:top w:val="none" w:sz="0" w:space="0" w:color="auto"/>
        <w:left w:val="none" w:sz="0" w:space="0" w:color="auto"/>
        <w:bottom w:val="none" w:sz="0" w:space="0" w:color="auto"/>
        <w:right w:val="none" w:sz="0" w:space="0" w:color="auto"/>
      </w:divBdr>
    </w:div>
    <w:div w:id="886531315">
      <w:bodyDiv w:val="1"/>
      <w:marLeft w:val="0"/>
      <w:marRight w:val="0"/>
      <w:marTop w:val="0"/>
      <w:marBottom w:val="0"/>
      <w:divBdr>
        <w:top w:val="none" w:sz="0" w:space="0" w:color="auto"/>
        <w:left w:val="none" w:sz="0" w:space="0" w:color="auto"/>
        <w:bottom w:val="none" w:sz="0" w:space="0" w:color="auto"/>
        <w:right w:val="none" w:sz="0" w:space="0" w:color="auto"/>
      </w:divBdr>
      <w:divsChild>
        <w:div w:id="1531185948">
          <w:marLeft w:val="0"/>
          <w:marRight w:val="0"/>
          <w:marTop w:val="0"/>
          <w:marBottom w:val="0"/>
          <w:divBdr>
            <w:top w:val="none" w:sz="0" w:space="0" w:color="auto"/>
            <w:left w:val="none" w:sz="0" w:space="0" w:color="auto"/>
            <w:bottom w:val="none" w:sz="0" w:space="0" w:color="auto"/>
            <w:right w:val="none" w:sz="0" w:space="0" w:color="auto"/>
          </w:divBdr>
          <w:divsChild>
            <w:div w:id="921451973">
              <w:marLeft w:val="0"/>
              <w:marRight w:val="0"/>
              <w:marTop w:val="0"/>
              <w:marBottom w:val="0"/>
              <w:divBdr>
                <w:top w:val="none" w:sz="0" w:space="0" w:color="auto"/>
                <w:left w:val="none" w:sz="0" w:space="0" w:color="auto"/>
                <w:bottom w:val="none" w:sz="0" w:space="0" w:color="auto"/>
                <w:right w:val="none" w:sz="0" w:space="0" w:color="auto"/>
              </w:divBdr>
              <w:divsChild>
                <w:div w:id="206628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588444">
      <w:bodyDiv w:val="1"/>
      <w:marLeft w:val="0"/>
      <w:marRight w:val="0"/>
      <w:marTop w:val="0"/>
      <w:marBottom w:val="0"/>
      <w:divBdr>
        <w:top w:val="none" w:sz="0" w:space="0" w:color="auto"/>
        <w:left w:val="none" w:sz="0" w:space="0" w:color="auto"/>
        <w:bottom w:val="none" w:sz="0" w:space="0" w:color="auto"/>
        <w:right w:val="none" w:sz="0" w:space="0" w:color="auto"/>
      </w:divBdr>
      <w:divsChild>
        <w:div w:id="159734501">
          <w:marLeft w:val="0"/>
          <w:marRight w:val="0"/>
          <w:marTop w:val="0"/>
          <w:marBottom w:val="0"/>
          <w:divBdr>
            <w:top w:val="none" w:sz="0" w:space="0" w:color="auto"/>
            <w:left w:val="none" w:sz="0" w:space="0" w:color="auto"/>
            <w:bottom w:val="none" w:sz="0" w:space="0" w:color="auto"/>
            <w:right w:val="none" w:sz="0" w:space="0" w:color="auto"/>
          </w:divBdr>
          <w:divsChild>
            <w:div w:id="283535628">
              <w:marLeft w:val="0"/>
              <w:marRight w:val="0"/>
              <w:marTop w:val="0"/>
              <w:marBottom w:val="0"/>
              <w:divBdr>
                <w:top w:val="none" w:sz="0" w:space="0" w:color="auto"/>
                <w:left w:val="none" w:sz="0" w:space="0" w:color="auto"/>
                <w:bottom w:val="none" w:sz="0" w:space="0" w:color="auto"/>
                <w:right w:val="none" w:sz="0" w:space="0" w:color="auto"/>
              </w:divBdr>
              <w:divsChild>
                <w:div w:id="89627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89180">
      <w:bodyDiv w:val="1"/>
      <w:marLeft w:val="0"/>
      <w:marRight w:val="0"/>
      <w:marTop w:val="0"/>
      <w:marBottom w:val="0"/>
      <w:divBdr>
        <w:top w:val="none" w:sz="0" w:space="0" w:color="auto"/>
        <w:left w:val="none" w:sz="0" w:space="0" w:color="auto"/>
        <w:bottom w:val="none" w:sz="0" w:space="0" w:color="auto"/>
        <w:right w:val="none" w:sz="0" w:space="0" w:color="auto"/>
      </w:divBdr>
      <w:divsChild>
        <w:div w:id="543953957">
          <w:marLeft w:val="0"/>
          <w:marRight w:val="0"/>
          <w:marTop w:val="0"/>
          <w:marBottom w:val="0"/>
          <w:divBdr>
            <w:top w:val="none" w:sz="0" w:space="0" w:color="auto"/>
            <w:left w:val="none" w:sz="0" w:space="0" w:color="auto"/>
            <w:bottom w:val="none" w:sz="0" w:space="0" w:color="auto"/>
            <w:right w:val="none" w:sz="0" w:space="0" w:color="auto"/>
          </w:divBdr>
          <w:divsChild>
            <w:div w:id="1765027620">
              <w:marLeft w:val="0"/>
              <w:marRight w:val="0"/>
              <w:marTop w:val="0"/>
              <w:marBottom w:val="0"/>
              <w:divBdr>
                <w:top w:val="none" w:sz="0" w:space="0" w:color="auto"/>
                <w:left w:val="none" w:sz="0" w:space="0" w:color="auto"/>
                <w:bottom w:val="none" w:sz="0" w:space="0" w:color="auto"/>
                <w:right w:val="none" w:sz="0" w:space="0" w:color="auto"/>
              </w:divBdr>
              <w:divsChild>
                <w:div w:id="136297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29538">
          <w:marLeft w:val="0"/>
          <w:marRight w:val="0"/>
          <w:marTop w:val="0"/>
          <w:marBottom w:val="0"/>
          <w:divBdr>
            <w:top w:val="none" w:sz="0" w:space="0" w:color="auto"/>
            <w:left w:val="none" w:sz="0" w:space="0" w:color="auto"/>
            <w:bottom w:val="none" w:sz="0" w:space="0" w:color="auto"/>
            <w:right w:val="none" w:sz="0" w:space="0" w:color="auto"/>
          </w:divBdr>
          <w:divsChild>
            <w:div w:id="283852687">
              <w:marLeft w:val="0"/>
              <w:marRight w:val="0"/>
              <w:marTop w:val="0"/>
              <w:marBottom w:val="0"/>
              <w:divBdr>
                <w:top w:val="none" w:sz="0" w:space="0" w:color="auto"/>
                <w:left w:val="none" w:sz="0" w:space="0" w:color="auto"/>
                <w:bottom w:val="none" w:sz="0" w:space="0" w:color="auto"/>
                <w:right w:val="none" w:sz="0" w:space="0" w:color="auto"/>
              </w:divBdr>
              <w:divsChild>
                <w:div w:id="110306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431405">
      <w:bodyDiv w:val="1"/>
      <w:marLeft w:val="0"/>
      <w:marRight w:val="0"/>
      <w:marTop w:val="0"/>
      <w:marBottom w:val="0"/>
      <w:divBdr>
        <w:top w:val="none" w:sz="0" w:space="0" w:color="auto"/>
        <w:left w:val="none" w:sz="0" w:space="0" w:color="auto"/>
        <w:bottom w:val="none" w:sz="0" w:space="0" w:color="auto"/>
        <w:right w:val="none" w:sz="0" w:space="0" w:color="auto"/>
      </w:divBdr>
      <w:divsChild>
        <w:div w:id="574556536">
          <w:marLeft w:val="0"/>
          <w:marRight w:val="0"/>
          <w:marTop w:val="0"/>
          <w:marBottom w:val="0"/>
          <w:divBdr>
            <w:top w:val="none" w:sz="0" w:space="0" w:color="auto"/>
            <w:left w:val="none" w:sz="0" w:space="0" w:color="auto"/>
            <w:bottom w:val="none" w:sz="0" w:space="0" w:color="auto"/>
            <w:right w:val="none" w:sz="0" w:space="0" w:color="auto"/>
          </w:divBdr>
          <w:divsChild>
            <w:div w:id="842865220">
              <w:marLeft w:val="0"/>
              <w:marRight w:val="0"/>
              <w:marTop w:val="0"/>
              <w:marBottom w:val="0"/>
              <w:divBdr>
                <w:top w:val="none" w:sz="0" w:space="0" w:color="auto"/>
                <w:left w:val="none" w:sz="0" w:space="0" w:color="auto"/>
                <w:bottom w:val="none" w:sz="0" w:space="0" w:color="auto"/>
                <w:right w:val="none" w:sz="0" w:space="0" w:color="auto"/>
              </w:divBdr>
              <w:divsChild>
                <w:div w:id="83834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777376">
      <w:bodyDiv w:val="1"/>
      <w:marLeft w:val="0"/>
      <w:marRight w:val="0"/>
      <w:marTop w:val="0"/>
      <w:marBottom w:val="0"/>
      <w:divBdr>
        <w:top w:val="none" w:sz="0" w:space="0" w:color="auto"/>
        <w:left w:val="none" w:sz="0" w:space="0" w:color="auto"/>
        <w:bottom w:val="none" w:sz="0" w:space="0" w:color="auto"/>
        <w:right w:val="none" w:sz="0" w:space="0" w:color="auto"/>
      </w:divBdr>
    </w:div>
    <w:div w:id="1453133668">
      <w:bodyDiv w:val="1"/>
      <w:marLeft w:val="0"/>
      <w:marRight w:val="0"/>
      <w:marTop w:val="0"/>
      <w:marBottom w:val="0"/>
      <w:divBdr>
        <w:top w:val="none" w:sz="0" w:space="0" w:color="auto"/>
        <w:left w:val="none" w:sz="0" w:space="0" w:color="auto"/>
        <w:bottom w:val="none" w:sz="0" w:space="0" w:color="auto"/>
        <w:right w:val="none" w:sz="0" w:space="0" w:color="auto"/>
      </w:divBdr>
      <w:divsChild>
        <w:div w:id="350111915">
          <w:marLeft w:val="0"/>
          <w:marRight w:val="0"/>
          <w:marTop w:val="0"/>
          <w:marBottom w:val="0"/>
          <w:divBdr>
            <w:top w:val="none" w:sz="0" w:space="0" w:color="auto"/>
            <w:left w:val="none" w:sz="0" w:space="0" w:color="auto"/>
            <w:bottom w:val="none" w:sz="0" w:space="0" w:color="auto"/>
            <w:right w:val="none" w:sz="0" w:space="0" w:color="auto"/>
          </w:divBdr>
          <w:divsChild>
            <w:div w:id="2010982220">
              <w:marLeft w:val="0"/>
              <w:marRight w:val="0"/>
              <w:marTop w:val="0"/>
              <w:marBottom w:val="0"/>
              <w:divBdr>
                <w:top w:val="none" w:sz="0" w:space="0" w:color="auto"/>
                <w:left w:val="none" w:sz="0" w:space="0" w:color="auto"/>
                <w:bottom w:val="none" w:sz="0" w:space="0" w:color="auto"/>
                <w:right w:val="none" w:sz="0" w:space="0" w:color="auto"/>
              </w:divBdr>
              <w:divsChild>
                <w:div w:id="5447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6678">
      <w:bodyDiv w:val="1"/>
      <w:marLeft w:val="0"/>
      <w:marRight w:val="0"/>
      <w:marTop w:val="0"/>
      <w:marBottom w:val="0"/>
      <w:divBdr>
        <w:top w:val="none" w:sz="0" w:space="0" w:color="auto"/>
        <w:left w:val="none" w:sz="0" w:space="0" w:color="auto"/>
        <w:bottom w:val="none" w:sz="0" w:space="0" w:color="auto"/>
        <w:right w:val="none" w:sz="0" w:space="0" w:color="auto"/>
      </w:divBdr>
      <w:divsChild>
        <w:div w:id="9529864">
          <w:marLeft w:val="0"/>
          <w:marRight w:val="0"/>
          <w:marTop w:val="0"/>
          <w:marBottom w:val="0"/>
          <w:divBdr>
            <w:top w:val="none" w:sz="0" w:space="0" w:color="auto"/>
            <w:left w:val="none" w:sz="0" w:space="0" w:color="auto"/>
            <w:bottom w:val="none" w:sz="0" w:space="0" w:color="auto"/>
            <w:right w:val="none" w:sz="0" w:space="0" w:color="auto"/>
          </w:divBdr>
          <w:divsChild>
            <w:div w:id="766998413">
              <w:marLeft w:val="0"/>
              <w:marRight w:val="0"/>
              <w:marTop w:val="0"/>
              <w:marBottom w:val="0"/>
              <w:divBdr>
                <w:top w:val="none" w:sz="0" w:space="0" w:color="auto"/>
                <w:left w:val="none" w:sz="0" w:space="0" w:color="auto"/>
                <w:bottom w:val="none" w:sz="0" w:space="0" w:color="auto"/>
                <w:right w:val="none" w:sz="0" w:space="0" w:color="auto"/>
              </w:divBdr>
              <w:divsChild>
                <w:div w:id="977033998">
                  <w:marLeft w:val="0"/>
                  <w:marRight w:val="0"/>
                  <w:marTop w:val="0"/>
                  <w:marBottom w:val="0"/>
                  <w:divBdr>
                    <w:top w:val="none" w:sz="0" w:space="0" w:color="auto"/>
                    <w:left w:val="none" w:sz="0" w:space="0" w:color="auto"/>
                    <w:bottom w:val="none" w:sz="0" w:space="0" w:color="auto"/>
                    <w:right w:val="none" w:sz="0" w:space="0" w:color="auto"/>
                  </w:divBdr>
                </w:div>
                <w:div w:id="1876575134">
                  <w:marLeft w:val="0"/>
                  <w:marRight w:val="0"/>
                  <w:marTop w:val="0"/>
                  <w:marBottom w:val="0"/>
                  <w:divBdr>
                    <w:top w:val="none" w:sz="0" w:space="0" w:color="auto"/>
                    <w:left w:val="none" w:sz="0" w:space="0" w:color="auto"/>
                    <w:bottom w:val="none" w:sz="0" w:space="0" w:color="auto"/>
                    <w:right w:val="none" w:sz="0" w:space="0" w:color="auto"/>
                  </w:divBdr>
                  <w:divsChild>
                    <w:div w:id="1063678627">
                      <w:marLeft w:val="0"/>
                      <w:marRight w:val="0"/>
                      <w:marTop w:val="0"/>
                      <w:marBottom w:val="0"/>
                      <w:divBdr>
                        <w:top w:val="none" w:sz="0" w:space="0" w:color="auto"/>
                        <w:left w:val="none" w:sz="0" w:space="0" w:color="auto"/>
                        <w:bottom w:val="none" w:sz="0" w:space="0" w:color="auto"/>
                        <w:right w:val="none" w:sz="0" w:space="0" w:color="auto"/>
                      </w:divBdr>
                      <w:divsChild>
                        <w:div w:id="743838444">
                          <w:marLeft w:val="0"/>
                          <w:marRight w:val="0"/>
                          <w:marTop w:val="0"/>
                          <w:marBottom w:val="0"/>
                          <w:divBdr>
                            <w:top w:val="none" w:sz="0" w:space="0" w:color="auto"/>
                            <w:left w:val="none" w:sz="0" w:space="0" w:color="auto"/>
                            <w:bottom w:val="none" w:sz="0" w:space="0" w:color="auto"/>
                            <w:right w:val="none" w:sz="0" w:space="0" w:color="auto"/>
                          </w:divBdr>
                          <w:divsChild>
                            <w:div w:id="2075470205">
                              <w:marLeft w:val="0"/>
                              <w:marRight w:val="0"/>
                              <w:marTop w:val="0"/>
                              <w:marBottom w:val="0"/>
                              <w:divBdr>
                                <w:top w:val="none" w:sz="0" w:space="0" w:color="auto"/>
                                <w:left w:val="none" w:sz="0" w:space="0" w:color="auto"/>
                                <w:bottom w:val="none" w:sz="0" w:space="0" w:color="auto"/>
                                <w:right w:val="none" w:sz="0" w:space="0" w:color="auto"/>
                              </w:divBdr>
                              <w:divsChild>
                                <w:div w:id="255597902">
                                  <w:marLeft w:val="0"/>
                                  <w:marRight w:val="0"/>
                                  <w:marTop w:val="0"/>
                                  <w:marBottom w:val="0"/>
                                  <w:divBdr>
                                    <w:top w:val="none" w:sz="0" w:space="0" w:color="auto"/>
                                    <w:left w:val="none" w:sz="0" w:space="0" w:color="auto"/>
                                    <w:bottom w:val="none" w:sz="0" w:space="0" w:color="auto"/>
                                    <w:right w:val="none" w:sz="0" w:space="0" w:color="auto"/>
                                  </w:divBdr>
                                  <w:divsChild>
                                    <w:div w:id="736393365">
                                      <w:marLeft w:val="0"/>
                                      <w:marRight w:val="0"/>
                                      <w:marTop w:val="0"/>
                                      <w:marBottom w:val="0"/>
                                      <w:divBdr>
                                        <w:top w:val="none" w:sz="0" w:space="0" w:color="auto"/>
                                        <w:left w:val="none" w:sz="0" w:space="0" w:color="auto"/>
                                        <w:bottom w:val="none" w:sz="0" w:space="0" w:color="auto"/>
                                        <w:right w:val="none" w:sz="0" w:space="0" w:color="auto"/>
                                      </w:divBdr>
                                      <w:divsChild>
                                        <w:div w:id="1501504362">
                                          <w:marLeft w:val="0"/>
                                          <w:marRight w:val="0"/>
                                          <w:marTop w:val="0"/>
                                          <w:marBottom w:val="0"/>
                                          <w:divBdr>
                                            <w:top w:val="none" w:sz="0" w:space="0" w:color="auto"/>
                                            <w:left w:val="none" w:sz="0" w:space="0" w:color="auto"/>
                                            <w:bottom w:val="none" w:sz="0" w:space="0" w:color="auto"/>
                                            <w:right w:val="none" w:sz="0" w:space="0" w:color="auto"/>
                                          </w:divBdr>
                                          <w:divsChild>
                                            <w:div w:id="20851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23444">
                                  <w:marLeft w:val="0"/>
                                  <w:marRight w:val="0"/>
                                  <w:marTop w:val="0"/>
                                  <w:marBottom w:val="0"/>
                                  <w:divBdr>
                                    <w:top w:val="none" w:sz="0" w:space="0" w:color="auto"/>
                                    <w:left w:val="none" w:sz="0" w:space="0" w:color="auto"/>
                                    <w:bottom w:val="none" w:sz="0" w:space="0" w:color="auto"/>
                                    <w:right w:val="none" w:sz="0" w:space="0" w:color="auto"/>
                                  </w:divBdr>
                                  <w:divsChild>
                                    <w:div w:id="219446185">
                                      <w:marLeft w:val="0"/>
                                      <w:marRight w:val="0"/>
                                      <w:marTop w:val="0"/>
                                      <w:marBottom w:val="0"/>
                                      <w:divBdr>
                                        <w:top w:val="none" w:sz="0" w:space="0" w:color="auto"/>
                                        <w:left w:val="none" w:sz="0" w:space="0" w:color="auto"/>
                                        <w:bottom w:val="none" w:sz="0" w:space="0" w:color="auto"/>
                                        <w:right w:val="none" w:sz="0" w:space="0" w:color="auto"/>
                                      </w:divBdr>
                                      <w:divsChild>
                                        <w:div w:id="738284700">
                                          <w:marLeft w:val="0"/>
                                          <w:marRight w:val="0"/>
                                          <w:marTop w:val="0"/>
                                          <w:marBottom w:val="0"/>
                                          <w:divBdr>
                                            <w:top w:val="none" w:sz="0" w:space="0" w:color="auto"/>
                                            <w:left w:val="none" w:sz="0" w:space="0" w:color="auto"/>
                                            <w:bottom w:val="none" w:sz="0" w:space="0" w:color="auto"/>
                                            <w:right w:val="none" w:sz="0" w:space="0" w:color="auto"/>
                                          </w:divBdr>
                                          <w:divsChild>
                                            <w:div w:id="1299921285">
                                              <w:marLeft w:val="0"/>
                                              <w:marRight w:val="0"/>
                                              <w:marTop w:val="0"/>
                                              <w:marBottom w:val="0"/>
                                              <w:divBdr>
                                                <w:top w:val="none" w:sz="0" w:space="0" w:color="auto"/>
                                                <w:left w:val="none" w:sz="0" w:space="0" w:color="auto"/>
                                                <w:bottom w:val="none" w:sz="0" w:space="0" w:color="auto"/>
                                                <w:right w:val="none" w:sz="0" w:space="0" w:color="auto"/>
                                              </w:divBdr>
                                              <w:divsChild>
                                                <w:div w:id="146430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260890">
                          <w:marLeft w:val="0"/>
                          <w:marRight w:val="0"/>
                          <w:marTop w:val="0"/>
                          <w:marBottom w:val="0"/>
                          <w:divBdr>
                            <w:top w:val="none" w:sz="0" w:space="0" w:color="auto"/>
                            <w:left w:val="none" w:sz="0" w:space="0" w:color="auto"/>
                            <w:bottom w:val="none" w:sz="0" w:space="0" w:color="auto"/>
                            <w:right w:val="none" w:sz="0" w:space="0" w:color="auto"/>
                          </w:divBdr>
                          <w:divsChild>
                            <w:div w:id="1717318662">
                              <w:marLeft w:val="0"/>
                              <w:marRight w:val="0"/>
                              <w:marTop w:val="0"/>
                              <w:marBottom w:val="0"/>
                              <w:divBdr>
                                <w:top w:val="none" w:sz="0" w:space="0" w:color="auto"/>
                                <w:left w:val="none" w:sz="0" w:space="0" w:color="auto"/>
                                <w:bottom w:val="none" w:sz="0" w:space="0" w:color="auto"/>
                                <w:right w:val="none" w:sz="0" w:space="0" w:color="auto"/>
                              </w:divBdr>
                              <w:divsChild>
                                <w:div w:id="2117097547">
                                  <w:marLeft w:val="0"/>
                                  <w:marRight w:val="0"/>
                                  <w:marTop w:val="0"/>
                                  <w:marBottom w:val="0"/>
                                  <w:divBdr>
                                    <w:top w:val="none" w:sz="0" w:space="0" w:color="auto"/>
                                    <w:left w:val="none" w:sz="0" w:space="0" w:color="auto"/>
                                    <w:bottom w:val="none" w:sz="0" w:space="0" w:color="auto"/>
                                    <w:right w:val="none" w:sz="0" w:space="0" w:color="auto"/>
                                  </w:divBdr>
                                  <w:divsChild>
                                    <w:div w:id="1865702119">
                                      <w:marLeft w:val="0"/>
                                      <w:marRight w:val="0"/>
                                      <w:marTop w:val="0"/>
                                      <w:marBottom w:val="0"/>
                                      <w:divBdr>
                                        <w:top w:val="none" w:sz="0" w:space="0" w:color="auto"/>
                                        <w:left w:val="none" w:sz="0" w:space="0" w:color="auto"/>
                                        <w:bottom w:val="none" w:sz="0" w:space="0" w:color="auto"/>
                                        <w:right w:val="none" w:sz="0" w:space="0" w:color="auto"/>
                                      </w:divBdr>
                                      <w:divsChild>
                                        <w:div w:id="1743063470">
                                          <w:marLeft w:val="0"/>
                                          <w:marRight w:val="0"/>
                                          <w:marTop w:val="0"/>
                                          <w:marBottom w:val="0"/>
                                          <w:divBdr>
                                            <w:top w:val="none" w:sz="0" w:space="0" w:color="auto"/>
                                            <w:left w:val="none" w:sz="0" w:space="0" w:color="auto"/>
                                            <w:bottom w:val="none" w:sz="0" w:space="0" w:color="auto"/>
                                            <w:right w:val="none" w:sz="0" w:space="0" w:color="auto"/>
                                          </w:divBdr>
                                          <w:divsChild>
                                            <w:div w:id="35391988">
                                              <w:marLeft w:val="0"/>
                                              <w:marRight w:val="0"/>
                                              <w:marTop w:val="0"/>
                                              <w:marBottom w:val="0"/>
                                              <w:divBdr>
                                                <w:top w:val="none" w:sz="0" w:space="0" w:color="auto"/>
                                                <w:left w:val="none" w:sz="0" w:space="0" w:color="auto"/>
                                                <w:bottom w:val="none" w:sz="0" w:space="0" w:color="auto"/>
                                                <w:right w:val="none" w:sz="0" w:space="0" w:color="auto"/>
                                              </w:divBdr>
                                            </w:div>
                                            <w:div w:id="1552693651">
                                              <w:marLeft w:val="0"/>
                                              <w:marRight w:val="0"/>
                                              <w:marTop w:val="0"/>
                                              <w:marBottom w:val="0"/>
                                              <w:divBdr>
                                                <w:top w:val="none" w:sz="0" w:space="0" w:color="auto"/>
                                                <w:left w:val="none" w:sz="0" w:space="0" w:color="auto"/>
                                                <w:bottom w:val="none" w:sz="0" w:space="0" w:color="auto"/>
                                                <w:right w:val="none" w:sz="0" w:space="0" w:color="auto"/>
                                              </w:divBdr>
                                              <w:divsChild>
                                                <w:div w:id="1948079102">
                                                  <w:marLeft w:val="0"/>
                                                  <w:marRight w:val="0"/>
                                                  <w:marTop w:val="0"/>
                                                  <w:marBottom w:val="0"/>
                                                  <w:divBdr>
                                                    <w:top w:val="none" w:sz="0" w:space="0" w:color="auto"/>
                                                    <w:left w:val="none" w:sz="0" w:space="0" w:color="auto"/>
                                                    <w:bottom w:val="none" w:sz="0" w:space="0" w:color="auto"/>
                                                    <w:right w:val="none" w:sz="0" w:space="0" w:color="auto"/>
                                                  </w:divBdr>
                                                  <w:divsChild>
                                                    <w:div w:id="140306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601186">
                                          <w:marLeft w:val="0"/>
                                          <w:marRight w:val="0"/>
                                          <w:marTop w:val="0"/>
                                          <w:marBottom w:val="0"/>
                                          <w:divBdr>
                                            <w:top w:val="none" w:sz="0" w:space="0" w:color="auto"/>
                                            <w:left w:val="none" w:sz="0" w:space="0" w:color="auto"/>
                                            <w:bottom w:val="none" w:sz="0" w:space="0" w:color="auto"/>
                                            <w:right w:val="none" w:sz="0" w:space="0" w:color="auto"/>
                                          </w:divBdr>
                                          <w:divsChild>
                                            <w:div w:id="1668902019">
                                              <w:marLeft w:val="0"/>
                                              <w:marRight w:val="0"/>
                                              <w:marTop w:val="0"/>
                                              <w:marBottom w:val="0"/>
                                              <w:divBdr>
                                                <w:top w:val="none" w:sz="0" w:space="0" w:color="auto"/>
                                                <w:left w:val="none" w:sz="0" w:space="0" w:color="auto"/>
                                                <w:bottom w:val="none" w:sz="0" w:space="0" w:color="auto"/>
                                                <w:right w:val="none" w:sz="0" w:space="0" w:color="auto"/>
                                              </w:divBdr>
                                              <w:divsChild>
                                                <w:div w:id="169522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10120">
                                          <w:marLeft w:val="0"/>
                                          <w:marRight w:val="0"/>
                                          <w:marTop w:val="0"/>
                                          <w:marBottom w:val="0"/>
                                          <w:divBdr>
                                            <w:top w:val="none" w:sz="0" w:space="0" w:color="auto"/>
                                            <w:left w:val="none" w:sz="0" w:space="0" w:color="auto"/>
                                            <w:bottom w:val="none" w:sz="0" w:space="0" w:color="auto"/>
                                            <w:right w:val="none" w:sz="0" w:space="0" w:color="auto"/>
                                          </w:divBdr>
                                          <w:divsChild>
                                            <w:div w:id="56635962">
                                              <w:marLeft w:val="0"/>
                                              <w:marRight w:val="0"/>
                                              <w:marTop w:val="0"/>
                                              <w:marBottom w:val="0"/>
                                              <w:divBdr>
                                                <w:top w:val="none" w:sz="0" w:space="0" w:color="auto"/>
                                                <w:left w:val="none" w:sz="0" w:space="0" w:color="auto"/>
                                                <w:bottom w:val="none" w:sz="0" w:space="0" w:color="auto"/>
                                                <w:right w:val="none" w:sz="0" w:space="0" w:color="auto"/>
                                              </w:divBdr>
                                              <w:divsChild>
                                                <w:div w:id="174923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866339">
                          <w:marLeft w:val="0"/>
                          <w:marRight w:val="0"/>
                          <w:marTop w:val="0"/>
                          <w:marBottom w:val="0"/>
                          <w:divBdr>
                            <w:top w:val="none" w:sz="0" w:space="0" w:color="auto"/>
                            <w:left w:val="none" w:sz="0" w:space="0" w:color="auto"/>
                            <w:bottom w:val="none" w:sz="0" w:space="0" w:color="auto"/>
                            <w:right w:val="none" w:sz="0" w:space="0" w:color="auto"/>
                          </w:divBdr>
                          <w:divsChild>
                            <w:div w:id="834565468">
                              <w:marLeft w:val="0"/>
                              <w:marRight w:val="0"/>
                              <w:marTop w:val="0"/>
                              <w:marBottom w:val="0"/>
                              <w:divBdr>
                                <w:top w:val="none" w:sz="0" w:space="0" w:color="auto"/>
                                <w:left w:val="none" w:sz="0" w:space="0" w:color="auto"/>
                                <w:bottom w:val="none" w:sz="0" w:space="0" w:color="auto"/>
                                <w:right w:val="none" w:sz="0" w:space="0" w:color="auto"/>
                              </w:divBdr>
                              <w:divsChild>
                                <w:div w:id="1251966849">
                                  <w:marLeft w:val="0"/>
                                  <w:marRight w:val="0"/>
                                  <w:marTop w:val="0"/>
                                  <w:marBottom w:val="0"/>
                                  <w:divBdr>
                                    <w:top w:val="none" w:sz="0" w:space="0" w:color="auto"/>
                                    <w:left w:val="none" w:sz="0" w:space="0" w:color="auto"/>
                                    <w:bottom w:val="none" w:sz="0" w:space="0" w:color="auto"/>
                                    <w:right w:val="none" w:sz="0" w:space="0" w:color="auto"/>
                                  </w:divBdr>
                                  <w:divsChild>
                                    <w:div w:id="1114522644">
                                      <w:marLeft w:val="0"/>
                                      <w:marRight w:val="0"/>
                                      <w:marTop w:val="0"/>
                                      <w:marBottom w:val="0"/>
                                      <w:divBdr>
                                        <w:top w:val="none" w:sz="0" w:space="0" w:color="auto"/>
                                        <w:left w:val="none" w:sz="0" w:space="0" w:color="auto"/>
                                        <w:bottom w:val="none" w:sz="0" w:space="0" w:color="auto"/>
                                        <w:right w:val="none" w:sz="0" w:space="0" w:color="auto"/>
                                      </w:divBdr>
                                      <w:divsChild>
                                        <w:div w:id="590820862">
                                          <w:marLeft w:val="0"/>
                                          <w:marRight w:val="0"/>
                                          <w:marTop w:val="0"/>
                                          <w:marBottom w:val="0"/>
                                          <w:divBdr>
                                            <w:top w:val="none" w:sz="0" w:space="0" w:color="auto"/>
                                            <w:left w:val="none" w:sz="0" w:space="0" w:color="auto"/>
                                            <w:bottom w:val="none" w:sz="0" w:space="0" w:color="auto"/>
                                            <w:right w:val="none" w:sz="0" w:space="0" w:color="auto"/>
                                          </w:divBdr>
                                          <w:divsChild>
                                            <w:div w:id="1955945369">
                                              <w:marLeft w:val="0"/>
                                              <w:marRight w:val="0"/>
                                              <w:marTop w:val="0"/>
                                              <w:marBottom w:val="0"/>
                                              <w:divBdr>
                                                <w:top w:val="none" w:sz="0" w:space="0" w:color="auto"/>
                                                <w:left w:val="none" w:sz="0" w:space="0" w:color="auto"/>
                                                <w:bottom w:val="none" w:sz="0" w:space="0" w:color="auto"/>
                                                <w:right w:val="none" w:sz="0" w:space="0" w:color="auto"/>
                                              </w:divBdr>
                                              <w:divsChild>
                                                <w:div w:id="28319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244568">
                                          <w:marLeft w:val="0"/>
                                          <w:marRight w:val="0"/>
                                          <w:marTop w:val="0"/>
                                          <w:marBottom w:val="0"/>
                                          <w:divBdr>
                                            <w:top w:val="none" w:sz="0" w:space="0" w:color="auto"/>
                                            <w:left w:val="none" w:sz="0" w:space="0" w:color="auto"/>
                                            <w:bottom w:val="none" w:sz="0" w:space="0" w:color="auto"/>
                                            <w:right w:val="none" w:sz="0" w:space="0" w:color="auto"/>
                                          </w:divBdr>
                                          <w:divsChild>
                                            <w:div w:id="398864715">
                                              <w:marLeft w:val="0"/>
                                              <w:marRight w:val="0"/>
                                              <w:marTop w:val="0"/>
                                              <w:marBottom w:val="0"/>
                                              <w:divBdr>
                                                <w:top w:val="none" w:sz="0" w:space="0" w:color="auto"/>
                                                <w:left w:val="none" w:sz="0" w:space="0" w:color="auto"/>
                                                <w:bottom w:val="none" w:sz="0" w:space="0" w:color="auto"/>
                                                <w:right w:val="none" w:sz="0" w:space="0" w:color="auto"/>
                                              </w:divBdr>
                                              <w:divsChild>
                                                <w:div w:id="1733498952">
                                                  <w:marLeft w:val="0"/>
                                                  <w:marRight w:val="0"/>
                                                  <w:marTop w:val="0"/>
                                                  <w:marBottom w:val="0"/>
                                                  <w:divBdr>
                                                    <w:top w:val="none" w:sz="0" w:space="0" w:color="auto"/>
                                                    <w:left w:val="none" w:sz="0" w:space="0" w:color="auto"/>
                                                    <w:bottom w:val="none" w:sz="0" w:space="0" w:color="auto"/>
                                                    <w:right w:val="none" w:sz="0" w:space="0" w:color="auto"/>
                                                  </w:divBdr>
                                                  <w:divsChild>
                                                    <w:div w:id="51434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29788">
                                              <w:marLeft w:val="0"/>
                                              <w:marRight w:val="0"/>
                                              <w:marTop w:val="0"/>
                                              <w:marBottom w:val="0"/>
                                              <w:divBdr>
                                                <w:top w:val="none" w:sz="0" w:space="0" w:color="auto"/>
                                                <w:left w:val="none" w:sz="0" w:space="0" w:color="auto"/>
                                                <w:bottom w:val="none" w:sz="0" w:space="0" w:color="auto"/>
                                                <w:right w:val="none" w:sz="0" w:space="0" w:color="auto"/>
                                              </w:divBdr>
                                            </w:div>
                                          </w:divsChild>
                                        </w:div>
                                        <w:div w:id="2137982636">
                                          <w:marLeft w:val="0"/>
                                          <w:marRight w:val="0"/>
                                          <w:marTop w:val="0"/>
                                          <w:marBottom w:val="0"/>
                                          <w:divBdr>
                                            <w:top w:val="none" w:sz="0" w:space="0" w:color="auto"/>
                                            <w:left w:val="none" w:sz="0" w:space="0" w:color="auto"/>
                                            <w:bottom w:val="none" w:sz="0" w:space="0" w:color="auto"/>
                                            <w:right w:val="none" w:sz="0" w:space="0" w:color="auto"/>
                                          </w:divBdr>
                                          <w:divsChild>
                                            <w:div w:id="1341541645">
                                              <w:marLeft w:val="0"/>
                                              <w:marRight w:val="0"/>
                                              <w:marTop w:val="0"/>
                                              <w:marBottom w:val="0"/>
                                              <w:divBdr>
                                                <w:top w:val="none" w:sz="0" w:space="0" w:color="auto"/>
                                                <w:left w:val="none" w:sz="0" w:space="0" w:color="auto"/>
                                                <w:bottom w:val="none" w:sz="0" w:space="0" w:color="auto"/>
                                                <w:right w:val="none" w:sz="0" w:space="0" w:color="auto"/>
                                              </w:divBdr>
                                              <w:divsChild>
                                                <w:div w:id="2044014194">
                                                  <w:marLeft w:val="0"/>
                                                  <w:marRight w:val="0"/>
                                                  <w:marTop w:val="0"/>
                                                  <w:marBottom w:val="0"/>
                                                  <w:divBdr>
                                                    <w:top w:val="none" w:sz="0" w:space="0" w:color="auto"/>
                                                    <w:left w:val="none" w:sz="0" w:space="0" w:color="auto"/>
                                                    <w:bottom w:val="none" w:sz="0" w:space="0" w:color="auto"/>
                                                    <w:right w:val="none" w:sz="0" w:space="0" w:color="auto"/>
                                                  </w:divBdr>
                                                  <w:divsChild>
                                                    <w:div w:id="63972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8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549096">
          <w:marLeft w:val="0"/>
          <w:marRight w:val="0"/>
          <w:marTop w:val="0"/>
          <w:marBottom w:val="0"/>
          <w:divBdr>
            <w:top w:val="none" w:sz="0" w:space="0" w:color="auto"/>
            <w:left w:val="none" w:sz="0" w:space="0" w:color="auto"/>
            <w:bottom w:val="none" w:sz="0" w:space="0" w:color="auto"/>
            <w:right w:val="none" w:sz="0" w:space="0" w:color="auto"/>
          </w:divBdr>
          <w:divsChild>
            <w:div w:id="2010598346">
              <w:marLeft w:val="0"/>
              <w:marRight w:val="0"/>
              <w:marTop w:val="0"/>
              <w:marBottom w:val="0"/>
              <w:divBdr>
                <w:top w:val="none" w:sz="0" w:space="0" w:color="auto"/>
                <w:left w:val="none" w:sz="0" w:space="0" w:color="auto"/>
                <w:bottom w:val="none" w:sz="0" w:space="0" w:color="auto"/>
                <w:right w:val="none" w:sz="0" w:space="0" w:color="auto"/>
              </w:divBdr>
              <w:divsChild>
                <w:div w:id="1555458505">
                  <w:marLeft w:val="0"/>
                  <w:marRight w:val="0"/>
                  <w:marTop w:val="0"/>
                  <w:marBottom w:val="0"/>
                  <w:divBdr>
                    <w:top w:val="none" w:sz="0" w:space="0" w:color="auto"/>
                    <w:left w:val="none" w:sz="0" w:space="0" w:color="auto"/>
                    <w:bottom w:val="none" w:sz="0" w:space="0" w:color="auto"/>
                    <w:right w:val="none" w:sz="0" w:space="0" w:color="auto"/>
                  </w:divBdr>
                  <w:divsChild>
                    <w:div w:id="16162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708706">
      <w:bodyDiv w:val="1"/>
      <w:marLeft w:val="0"/>
      <w:marRight w:val="0"/>
      <w:marTop w:val="0"/>
      <w:marBottom w:val="0"/>
      <w:divBdr>
        <w:top w:val="none" w:sz="0" w:space="0" w:color="auto"/>
        <w:left w:val="none" w:sz="0" w:space="0" w:color="auto"/>
        <w:bottom w:val="none" w:sz="0" w:space="0" w:color="auto"/>
        <w:right w:val="none" w:sz="0" w:space="0" w:color="auto"/>
      </w:divBdr>
      <w:divsChild>
        <w:div w:id="1698433398">
          <w:marLeft w:val="480"/>
          <w:marRight w:val="0"/>
          <w:marTop w:val="0"/>
          <w:marBottom w:val="0"/>
          <w:divBdr>
            <w:top w:val="none" w:sz="0" w:space="0" w:color="auto"/>
            <w:left w:val="none" w:sz="0" w:space="0" w:color="auto"/>
            <w:bottom w:val="none" w:sz="0" w:space="0" w:color="auto"/>
            <w:right w:val="none" w:sz="0" w:space="0" w:color="auto"/>
          </w:divBdr>
          <w:divsChild>
            <w:div w:id="53847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57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ppropriations.house.gov/sites/evo-subsites/republicans-appropriations.house.gov/files/evo-media-document/fy27-energy-and-water-development-and-related-agencies-subcommittee-mark.pdf" TargetMode="External"/><Relationship Id="rId13" Type="http://schemas.openxmlformats.org/officeDocument/2006/relationships/hyperlink" Target="https://www.wipp.energy.gov/WDSPA/Home" TargetMode="External"/><Relationship Id="rId3" Type="http://schemas.openxmlformats.org/officeDocument/2006/relationships/settings" Target="settings.xml"/><Relationship Id="rId7" Type="http://schemas.openxmlformats.org/officeDocument/2006/relationships/hyperlink" Target="https://docs.house.gov/meetings/AP/AP00/20260520/119319/HMKP-119-AP00-20260520-SD002.pdf" TargetMode="External"/><Relationship Id="rId12" Type="http://schemas.openxmlformats.org/officeDocument/2006/relationships/hyperlink" Target="https://nmed.commentinput.com/?id=x2V7G3HrW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ao.gov/assets/gao-26-108674.pdf" TargetMode="External"/><Relationship Id="rId11" Type="http://schemas.openxmlformats.org/officeDocument/2006/relationships/hyperlink" Target="https://content.govdelivery.com/accounts/USDOEOEM/bulletins/417d16f" TargetMode="External"/><Relationship Id="rId5" Type="http://schemas.openxmlformats.org/officeDocument/2006/relationships/hyperlink" Target="https://docs.house.gov/meetings/AP/AP00/20260520/119319/HMKP-119-AP00-20260520-SD002.pdf" TargetMode="External"/><Relationship Id="rId15" Type="http://schemas.openxmlformats.org/officeDocument/2006/relationships/fontTable" Target="fontTable.xml"/><Relationship Id="rId10" Type="http://schemas.openxmlformats.org/officeDocument/2006/relationships/hyperlink" Target="https://www.energy.gov/em/articles/modernization-efforts-lead-hanfords-222-s-lab-cut-turnaround-times-half" TargetMode="External"/><Relationship Id="rId4" Type="http://schemas.openxmlformats.org/officeDocument/2006/relationships/webSettings" Target="webSettings.xml"/><Relationship Id="rId9" Type="http://schemas.openxmlformats.org/officeDocument/2006/relationships/hyperlink" Target="https://www.gao.gov/assets/gao-26-108878.pdf" TargetMode="External"/><Relationship Id="rId14" Type="http://schemas.openxmlformats.org/officeDocument/2006/relationships/hyperlink" Target="https://www.energy.gov/em/articles/assistant-secretary-walsh-tours-wipp-applauds-workforce-safety-rec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1474</Words>
  <Characters>8403</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Cobb</dc:creator>
  <cp:keywords/>
  <cp:lastModifiedBy>James Cobb</cp:lastModifiedBy>
  <cp:revision>2</cp:revision>
  <dcterms:created xsi:type="dcterms:W3CDTF">2026-06-02T19:08:00Z</dcterms:created>
  <dcterms:modified xsi:type="dcterms:W3CDTF">2026-06-02T19:08:00Z</dcterms:modified>
</cp:coreProperties>
</file>