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8F" w:rsidRPr="00A43B8F" w:rsidRDefault="00A43B8F" w:rsidP="00A43B8F">
      <w:pPr>
        <w:spacing w:before="180" w:after="180" w:line="240" w:lineRule="auto"/>
        <w:jc w:val="center"/>
        <w:rPr>
          <w:rFonts w:asciiTheme="minorHAnsi" w:hAnsiTheme="minorHAnsi"/>
          <w:b/>
          <w:bCs/>
          <w:sz w:val="24"/>
          <w:szCs w:val="30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sz w:val="36"/>
          <w:szCs w:val="30"/>
        </w:rPr>
        <w:drawing>
          <wp:inline distT="0" distB="0" distL="0" distR="0" wp14:anchorId="32C77F35" wp14:editId="2A67D2D2">
            <wp:extent cx="5943600" cy="1398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8F" w:rsidRPr="00A43B8F" w:rsidRDefault="00A43B8F" w:rsidP="00A43B8F">
      <w:pPr>
        <w:spacing w:before="180" w:after="180" w:line="240" w:lineRule="auto"/>
        <w:jc w:val="center"/>
        <w:rPr>
          <w:rFonts w:asciiTheme="minorHAnsi" w:hAnsiTheme="minorHAnsi"/>
          <w:b/>
          <w:bCs/>
          <w:i/>
          <w:sz w:val="24"/>
          <w:szCs w:val="30"/>
        </w:rPr>
      </w:pPr>
      <w:r w:rsidRPr="00A43B8F">
        <w:rPr>
          <w:rFonts w:asciiTheme="minorHAnsi" w:hAnsiTheme="minorHAnsi"/>
          <w:b/>
          <w:bCs/>
          <w:i/>
          <w:sz w:val="24"/>
          <w:szCs w:val="30"/>
        </w:rPr>
        <w:t>July 9, 2018 – Update #1</w:t>
      </w:r>
    </w:p>
    <w:p w:rsidR="00454C64" w:rsidRPr="00915C87" w:rsidRDefault="00915C87" w:rsidP="00A43B8F">
      <w:pPr>
        <w:spacing w:before="180" w:after="180" w:line="240" w:lineRule="auto"/>
        <w:jc w:val="center"/>
        <w:rPr>
          <w:rFonts w:asciiTheme="minorHAnsi" w:hAnsiTheme="minorHAnsi"/>
          <w:b/>
          <w:bCs/>
          <w:sz w:val="36"/>
          <w:szCs w:val="30"/>
        </w:rPr>
      </w:pPr>
      <w:r w:rsidRPr="00915C87">
        <w:rPr>
          <w:rFonts w:asciiTheme="minorHAnsi" w:hAnsiTheme="minorHAnsi"/>
          <w:b/>
          <w:bCs/>
          <w:sz w:val="36"/>
          <w:szCs w:val="30"/>
        </w:rPr>
        <w:t>SOUND-OFF</w:t>
      </w:r>
      <w:r w:rsidR="00C8627B" w:rsidRPr="00915C87">
        <w:rPr>
          <w:rFonts w:asciiTheme="minorHAnsi" w:hAnsiTheme="minorHAnsi"/>
          <w:b/>
          <w:bCs/>
          <w:sz w:val="36"/>
          <w:szCs w:val="30"/>
        </w:rPr>
        <w:t xml:space="preserve">: </w:t>
      </w:r>
      <w:r w:rsidRPr="00915C87">
        <w:rPr>
          <w:rFonts w:asciiTheme="minorHAnsi" w:hAnsiTheme="minorHAnsi"/>
          <w:b/>
          <w:bCs/>
          <w:sz w:val="36"/>
          <w:szCs w:val="30"/>
        </w:rPr>
        <w:t>ArcelorMittal</w:t>
      </w:r>
      <w:r w:rsidR="00C8627B" w:rsidRPr="00915C87">
        <w:rPr>
          <w:rFonts w:asciiTheme="minorHAnsi" w:hAnsiTheme="minorHAnsi"/>
          <w:b/>
          <w:bCs/>
          <w:sz w:val="36"/>
          <w:szCs w:val="30"/>
        </w:rPr>
        <w:t xml:space="preserve"> Seeks Major Concessions</w:t>
      </w:r>
      <w:r w:rsidRPr="00915C87">
        <w:rPr>
          <w:rFonts w:asciiTheme="minorHAnsi" w:hAnsiTheme="minorHAnsi"/>
          <w:b/>
          <w:bCs/>
          <w:sz w:val="36"/>
          <w:szCs w:val="30"/>
        </w:rPr>
        <w:br/>
        <w:t>D</w:t>
      </w:r>
      <w:r w:rsidR="00C8627B" w:rsidRPr="00915C87">
        <w:rPr>
          <w:rFonts w:asciiTheme="minorHAnsi" w:hAnsiTheme="minorHAnsi"/>
          <w:b/>
          <w:bCs/>
          <w:sz w:val="36"/>
          <w:szCs w:val="30"/>
        </w:rPr>
        <w:t>espite Market Turnaround</w:t>
      </w:r>
    </w:p>
    <w:p w:rsidR="00FE528D" w:rsidRDefault="00570D5C" w:rsidP="00A43B8F">
      <w:pPr>
        <w:spacing w:before="180" w:after="180" w:line="240" w:lineRule="auto"/>
        <w:rPr>
          <w:rFonts w:asciiTheme="minorHAnsi" w:hAnsiTheme="minorHAnsi"/>
          <w:sz w:val="24"/>
        </w:rPr>
      </w:pPr>
      <w:r w:rsidRPr="00EA2F9A">
        <w:rPr>
          <w:b/>
          <w:bCs/>
          <w:noProof/>
          <w:sz w:val="2"/>
          <w:szCs w:val="6"/>
        </w:rPr>
        <w:drawing>
          <wp:anchor distT="0" distB="0" distL="114300" distR="114300" simplePos="0" relativeHeight="251658240" behindDoc="0" locked="0" layoutInCell="1" allowOverlap="1" wp14:anchorId="6C0F8F76" wp14:editId="2BFFA58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62000" cy="236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27B">
        <w:rPr>
          <w:rFonts w:asciiTheme="minorHAnsi" w:hAnsiTheme="minorHAnsi"/>
          <w:sz w:val="24"/>
        </w:rPr>
        <w:t xml:space="preserve">Today in Pittsburgh, our 2018 contract negotiations with ArcelorMittal began with our first face-to-face meeting with management. The company provided an overview of its business over the past ten years before presenting its initial </w:t>
      </w:r>
      <w:r w:rsidR="00915C87">
        <w:rPr>
          <w:rFonts w:asciiTheme="minorHAnsi" w:hAnsiTheme="minorHAnsi"/>
          <w:sz w:val="24"/>
        </w:rPr>
        <w:t xml:space="preserve">proposal, which included </w:t>
      </w:r>
      <w:r w:rsidR="00DC51E3">
        <w:rPr>
          <w:rFonts w:asciiTheme="minorHAnsi" w:hAnsiTheme="minorHAnsi"/>
          <w:sz w:val="24"/>
        </w:rPr>
        <w:t xml:space="preserve">major </w:t>
      </w:r>
      <w:r w:rsidR="00915C87">
        <w:rPr>
          <w:rFonts w:asciiTheme="minorHAnsi" w:hAnsiTheme="minorHAnsi"/>
          <w:sz w:val="24"/>
        </w:rPr>
        <w:t>economic and non-economic concessions that would negatively impact every member of the bargaining unit at each USW-represented location</w:t>
      </w:r>
      <w:r w:rsidR="008B239C">
        <w:rPr>
          <w:rFonts w:asciiTheme="minorHAnsi" w:hAnsiTheme="minorHAnsi"/>
          <w:sz w:val="24"/>
        </w:rPr>
        <w:t>:</w:t>
      </w:r>
    </w:p>
    <w:p w:rsidR="00915C87" w:rsidRDefault="008B239C" w:rsidP="00A43B8F">
      <w:pPr>
        <w:spacing w:before="180" w:after="18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Active </w:t>
      </w:r>
      <w:r w:rsidR="00915C87" w:rsidRPr="00915C87">
        <w:rPr>
          <w:rFonts w:asciiTheme="minorHAnsi" w:hAnsiTheme="minorHAnsi"/>
          <w:b/>
          <w:sz w:val="24"/>
        </w:rPr>
        <w:t>Health Care</w:t>
      </w:r>
      <w:r w:rsidR="00915C87">
        <w:rPr>
          <w:rFonts w:asciiTheme="minorHAnsi" w:hAnsiTheme="minorHAnsi"/>
          <w:sz w:val="24"/>
        </w:rPr>
        <w:t xml:space="preserve"> – </w:t>
      </w:r>
      <w:r>
        <w:rPr>
          <w:rFonts w:asciiTheme="minorHAnsi" w:hAnsiTheme="minorHAnsi"/>
          <w:sz w:val="24"/>
        </w:rPr>
        <w:t>ArcelorMittal</w:t>
      </w:r>
      <w:r w:rsidR="00915C87">
        <w:rPr>
          <w:rFonts w:asciiTheme="minorHAnsi" w:hAnsiTheme="minorHAnsi"/>
          <w:sz w:val="24"/>
        </w:rPr>
        <w:t xml:space="preserve"> has proposed forcing bargaining unit employees to choose between paying </w:t>
      </w:r>
      <w:r>
        <w:rPr>
          <w:rFonts w:asciiTheme="minorHAnsi" w:hAnsiTheme="minorHAnsi"/>
          <w:sz w:val="24"/>
        </w:rPr>
        <w:t xml:space="preserve">expensive </w:t>
      </w:r>
      <w:r w:rsidR="00915C87">
        <w:rPr>
          <w:rFonts w:asciiTheme="minorHAnsi" w:hAnsiTheme="minorHAnsi"/>
          <w:sz w:val="24"/>
        </w:rPr>
        <w:t xml:space="preserve">premiums to stay in </w:t>
      </w:r>
      <w:r w:rsidR="00756E00">
        <w:rPr>
          <w:rFonts w:asciiTheme="minorHAnsi" w:hAnsiTheme="minorHAnsi"/>
          <w:sz w:val="24"/>
        </w:rPr>
        <w:t>a</w:t>
      </w:r>
      <w:r w:rsidR="00915C87">
        <w:rPr>
          <w:rFonts w:asciiTheme="minorHAnsi" w:hAnsiTheme="minorHAnsi"/>
          <w:sz w:val="24"/>
        </w:rPr>
        <w:t xml:space="preserve"> </w:t>
      </w:r>
      <w:r w:rsidR="00EE323A">
        <w:rPr>
          <w:rFonts w:asciiTheme="minorHAnsi" w:hAnsiTheme="minorHAnsi"/>
          <w:sz w:val="24"/>
        </w:rPr>
        <w:t xml:space="preserve">lesser </w:t>
      </w:r>
      <w:r w:rsidR="00915C87">
        <w:rPr>
          <w:rFonts w:asciiTheme="minorHAnsi" w:hAnsiTheme="minorHAnsi"/>
          <w:sz w:val="24"/>
        </w:rPr>
        <w:t xml:space="preserve">PPO plan </w:t>
      </w:r>
      <w:r w:rsidR="00EE323A">
        <w:rPr>
          <w:rFonts w:asciiTheme="minorHAnsi" w:hAnsiTheme="minorHAnsi"/>
          <w:sz w:val="24"/>
        </w:rPr>
        <w:t>($200 per</w:t>
      </w:r>
      <w:r w:rsidR="00650453">
        <w:rPr>
          <w:rFonts w:asciiTheme="minorHAnsi" w:hAnsiTheme="minorHAnsi"/>
          <w:sz w:val="24"/>
        </w:rPr>
        <w:t xml:space="preserve"> </w:t>
      </w:r>
      <w:r w:rsidR="00EE323A">
        <w:rPr>
          <w:rFonts w:asciiTheme="minorHAnsi" w:hAnsiTheme="minorHAnsi"/>
          <w:sz w:val="24"/>
        </w:rPr>
        <w:t xml:space="preserve">month for a family) </w:t>
      </w:r>
      <w:r>
        <w:rPr>
          <w:rFonts w:asciiTheme="minorHAnsi" w:hAnsiTheme="minorHAnsi"/>
          <w:sz w:val="24"/>
        </w:rPr>
        <w:t>or enrolling in a Consumer Driven Health C</w:t>
      </w:r>
      <w:r w:rsidR="00DC51E3">
        <w:rPr>
          <w:rFonts w:asciiTheme="minorHAnsi" w:hAnsiTheme="minorHAnsi"/>
          <w:sz w:val="24"/>
        </w:rPr>
        <w:t>are plan</w:t>
      </w:r>
      <w:r w:rsidR="00EE323A">
        <w:rPr>
          <w:rFonts w:asciiTheme="minorHAnsi" w:hAnsiTheme="minorHAnsi"/>
          <w:sz w:val="24"/>
        </w:rPr>
        <w:t xml:space="preserve"> with $8,000 per</w:t>
      </w:r>
      <w:r w:rsidR="00650453">
        <w:rPr>
          <w:rFonts w:asciiTheme="minorHAnsi" w:hAnsiTheme="minorHAnsi"/>
          <w:sz w:val="24"/>
        </w:rPr>
        <w:t xml:space="preserve"> </w:t>
      </w:r>
      <w:r w:rsidR="00EE323A">
        <w:rPr>
          <w:rFonts w:asciiTheme="minorHAnsi" w:hAnsiTheme="minorHAnsi"/>
          <w:sz w:val="24"/>
        </w:rPr>
        <w:t xml:space="preserve">year </w:t>
      </w:r>
      <w:r w:rsidR="00650453">
        <w:rPr>
          <w:rFonts w:asciiTheme="minorHAnsi" w:hAnsiTheme="minorHAnsi"/>
          <w:sz w:val="24"/>
        </w:rPr>
        <w:t xml:space="preserve">in </w:t>
      </w:r>
      <w:r w:rsidR="00EE323A">
        <w:rPr>
          <w:rFonts w:asciiTheme="minorHAnsi" w:hAnsiTheme="minorHAnsi"/>
          <w:sz w:val="24"/>
        </w:rPr>
        <w:t>out</w:t>
      </w:r>
      <w:r w:rsidR="00650453">
        <w:rPr>
          <w:rFonts w:asciiTheme="minorHAnsi" w:hAnsiTheme="minorHAnsi"/>
          <w:sz w:val="24"/>
        </w:rPr>
        <w:t>-</w:t>
      </w:r>
      <w:r w:rsidR="00EE323A">
        <w:rPr>
          <w:rFonts w:asciiTheme="minorHAnsi" w:hAnsiTheme="minorHAnsi"/>
          <w:sz w:val="24"/>
        </w:rPr>
        <w:t>of</w:t>
      </w:r>
      <w:r w:rsidR="00650453">
        <w:rPr>
          <w:rFonts w:asciiTheme="minorHAnsi" w:hAnsiTheme="minorHAnsi"/>
          <w:sz w:val="24"/>
        </w:rPr>
        <w:t>-</w:t>
      </w:r>
      <w:r w:rsidR="00EE323A">
        <w:rPr>
          <w:rFonts w:asciiTheme="minorHAnsi" w:hAnsiTheme="minorHAnsi"/>
          <w:sz w:val="24"/>
        </w:rPr>
        <w:t>pocket costs</w:t>
      </w:r>
      <w:r>
        <w:rPr>
          <w:rFonts w:asciiTheme="minorHAnsi" w:hAnsiTheme="minorHAnsi"/>
          <w:sz w:val="24"/>
        </w:rPr>
        <w:t>.</w:t>
      </w:r>
    </w:p>
    <w:p w:rsidR="008B239C" w:rsidRDefault="008B239C" w:rsidP="00A43B8F">
      <w:pPr>
        <w:spacing w:before="180" w:after="180" w:line="240" w:lineRule="auto"/>
        <w:rPr>
          <w:rFonts w:asciiTheme="minorHAnsi" w:hAnsiTheme="minorHAnsi"/>
          <w:sz w:val="24"/>
        </w:rPr>
      </w:pPr>
      <w:r w:rsidRPr="008B239C">
        <w:rPr>
          <w:rFonts w:asciiTheme="minorHAnsi" w:hAnsiTheme="minorHAnsi"/>
          <w:b/>
          <w:sz w:val="24"/>
        </w:rPr>
        <w:t>Retiree Health Care</w:t>
      </w:r>
      <w:r>
        <w:rPr>
          <w:rFonts w:asciiTheme="minorHAnsi" w:hAnsiTheme="minorHAnsi"/>
          <w:sz w:val="24"/>
        </w:rPr>
        <w:t xml:space="preserve"> – Management has proposed doubling </w:t>
      </w:r>
      <w:r w:rsidR="004C7025">
        <w:rPr>
          <w:rFonts w:asciiTheme="minorHAnsi" w:hAnsiTheme="minorHAnsi"/>
          <w:sz w:val="24"/>
        </w:rPr>
        <w:t xml:space="preserve">monthly </w:t>
      </w:r>
      <w:r>
        <w:rPr>
          <w:rFonts w:asciiTheme="minorHAnsi" w:hAnsiTheme="minorHAnsi"/>
          <w:sz w:val="24"/>
        </w:rPr>
        <w:t>health care contributions for retirees.</w:t>
      </w:r>
    </w:p>
    <w:p w:rsidR="008B239C" w:rsidRDefault="008B239C" w:rsidP="00A43B8F">
      <w:pPr>
        <w:spacing w:before="180" w:after="180" w:line="240" w:lineRule="auto"/>
        <w:rPr>
          <w:rFonts w:asciiTheme="minorHAnsi" w:hAnsiTheme="minorHAnsi"/>
          <w:sz w:val="24"/>
        </w:rPr>
      </w:pPr>
      <w:r w:rsidRPr="008B239C">
        <w:rPr>
          <w:rFonts w:asciiTheme="minorHAnsi" w:hAnsiTheme="minorHAnsi"/>
          <w:b/>
          <w:sz w:val="24"/>
        </w:rPr>
        <w:t>Pension Enhancement Payment</w:t>
      </w:r>
      <w:r>
        <w:rPr>
          <w:rFonts w:asciiTheme="minorHAnsi" w:hAnsiTheme="minorHAnsi"/>
          <w:sz w:val="24"/>
        </w:rPr>
        <w:t xml:space="preserve"> – ArcelorMittal has proposed eliminating </w:t>
      </w:r>
      <w:r w:rsidR="00DC51E3">
        <w:rPr>
          <w:rFonts w:asciiTheme="minorHAnsi" w:hAnsiTheme="minorHAnsi"/>
          <w:sz w:val="24"/>
        </w:rPr>
        <w:t>the $10,000 PEP for employees at former ISG locations.</w:t>
      </w:r>
    </w:p>
    <w:p w:rsidR="00DC51E3" w:rsidRDefault="00DC51E3" w:rsidP="00A43B8F">
      <w:pPr>
        <w:spacing w:before="180" w:after="180" w:line="240" w:lineRule="auto"/>
        <w:rPr>
          <w:rFonts w:asciiTheme="minorHAnsi" w:hAnsiTheme="minorHAnsi"/>
          <w:sz w:val="24"/>
        </w:rPr>
      </w:pPr>
      <w:r w:rsidRPr="00DC51E3">
        <w:rPr>
          <w:rFonts w:asciiTheme="minorHAnsi" w:hAnsiTheme="minorHAnsi"/>
          <w:b/>
          <w:sz w:val="24"/>
        </w:rPr>
        <w:t xml:space="preserve">Sickness and Accident, </w:t>
      </w:r>
      <w:r>
        <w:rPr>
          <w:rFonts w:asciiTheme="minorHAnsi" w:hAnsiTheme="minorHAnsi"/>
          <w:b/>
          <w:sz w:val="24"/>
        </w:rPr>
        <w:t xml:space="preserve">Severance, </w:t>
      </w:r>
      <w:r w:rsidRPr="00DC51E3">
        <w:rPr>
          <w:rFonts w:asciiTheme="minorHAnsi" w:hAnsiTheme="minorHAnsi"/>
          <w:b/>
          <w:sz w:val="24"/>
        </w:rPr>
        <w:t>Supplemental Unemployment</w:t>
      </w:r>
      <w:r>
        <w:rPr>
          <w:rFonts w:asciiTheme="minorHAnsi" w:hAnsiTheme="minorHAnsi"/>
          <w:sz w:val="24"/>
        </w:rPr>
        <w:t xml:space="preserve"> – The company has proposed changes to these provisions that provide earnings security for members when they need it most.</w:t>
      </w:r>
    </w:p>
    <w:p w:rsidR="00DC51E3" w:rsidRDefault="00DC51E3" w:rsidP="00A43B8F">
      <w:pPr>
        <w:spacing w:before="180" w:after="180" w:line="240" w:lineRule="auto"/>
        <w:rPr>
          <w:rFonts w:asciiTheme="minorHAnsi" w:hAnsiTheme="minorHAnsi"/>
          <w:sz w:val="24"/>
        </w:rPr>
      </w:pPr>
      <w:r w:rsidRPr="00DC51E3">
        <w:rPr>
          <w:rFonts w:asciiTheme="minorHAnsi" w:hAnsiTheme="minorHAnsi"/>
          <w:b/>
          <w:sz w:val="24"/>
        </w:rPr>
        <w:t>Institute for Career Development</w:t>
      </w:r>
      <w:r>
        <w:rPr>
          <w:rFonts w:asciiTheme="minorHAnsi" w:hAnsiTheme="minorHAnsi"/>
          <w:sz w:val="24"/>
        </w:rPr>
        <w:t xml:space="preserve"> – Management has proposed to end </w:t>
      </w:r>
      <w:r w:rsidR="00EE585C">
        <w:rPr>
          <w:rFonts w:asciiTheme="minorHAnsi" w:hAnsiTheme="minorHAnsi"/>
          <w:sz w:val="24"/>
        </w:rPr>
        <w:t>future</w:t>
      </w:r>
      <w:r>
        <w:rPr>
          <w:rFonts w:asciiTheme="minorHAnsi" w:hAnsiTheme="minorHAnsi"/>
          <w:sz w:val="24"/>
        </w:rPr>
        <w:t xml:space="preserve"> funding for the ICD.</w:t>
      </w:r>
    </w:p>
    <w:p w:rsidR="00DC51E3" w:rsidRDefault="00756E00" w:rsidP="00A43B8F">
      <w:pPr>
        <w:spacing w:before="180" w:after="180" w:line="240" w:lineRule="auto"/>
        <w:rPr>
          <w:rFonts w:asciiTheme="minorHAnsi" w:hAnsiTheme="minorHAnsi"/>
          <w:sz w:val="24"/>
        </w:rPr>
      </w:pPr>
      <w:r w:rsidRPr="00756E00">
        <w:rPr>
          <w:rFonts w:asciiTheme="minorHAnsi" w:hAnsiTheme="minorHAnsi"/>
          <w:b/>
          <w:sz w:val="24"/>
        </w:rPr>
        <w:t>Other Issues</w:t>
      </w:r>
      <w:r>
        <w:rPr>
          <w:rFonts w:asciiTheme="minorHAnsi" w:hAnsiTheme="minorHAnsi"/>
          <w:sz w:val="24"/>
        </w:rPr>
        <w:t xml:space="preserve"> – ArcelorMittal is </w:t>
      </w:r>
      <w:r w:rsidR="00EE585C">
        <w:rPr>
          <w:rFonts w:asciiTheme="minorHAnsi" w:hAnsiTheme="minorHAnsi"/>
          <w:sz w:val="24"/>
        </w:rPr>
        <w:t xml:space="preserve">also </w:t>
      </w:r>
      <w:r>
        <w:rPr>
          <w:rFonts w:asciiTheme="minorHAnsi" w:hAnsiTheme="minorHAnsi"/>
          <w:sz w:val="24"/>
        </w:rPr>
        <w:t xml:space="preserve">seeking </w:t>
      </w:r>
      <w:r w:rsidR="00EE585C">
        <w:rPr>
          <w:rFonts w:asciiTheme="minorHAnsi" w:hAnsiTheme="minorHAnsi"/>
          <w:sz w:val="24"/>
        </w:rPr>
        <w:t xml:space="preserve">significant </w:t>
      </w:r>
      <w:r>
        <w:rPr>
          <w:rFonts w:asciiTheme="minorHAnsi" w:hAnsiTheme="minorHAnsi"/>
          <w:sz w:val="24"/>
        </w:rPr>
        <w:t xml:space="preserve">concessions </w:t>
      </w:r>
      <w:r w:rsidR="00EB0C36">
        <w:rPr>
          <w:rFonts w:asciiTheme="minorHAnsi" w:hAnsiTheme="minorHAnsi"/>
          <w:sz w:val="24"/>
        </w:rPr>
        <w:t xml:space="preserve">and reductions </w:t>
      </w:r>
      <w:r>
        <w:rPr>
          <w:rFonts w:asciiTheme="minorHAnsi" w:hAnsiTheme="minorHAnsi"/>
          <w:sz w:val="24"/>
        </w:rPr>
        <w:t>in areas like incentive</w:t>
      </w:r>
      <w:r w:rsidR="00EB0C36">
        <w:rPr>
          <w:rFonts w:asciiTheme="minorHAnsi" w:hAnsiTheme="minorHAnsi"/>
          <w:sz w:val="24"/>
        </w:rPr>
        <w:t xml:space="preserve"> pay</w:t>
      </w:r>
      <w:r>
        <w:rPr>
          <w:rFonts w:asciiTheme="minorHAnsi" w:hAnsiTheme="minorHAnsi"/>
          <w:sz w:val="24"/>
        </w:rPr>
        <w:t>, vacation pay, family and medical leave, contracting out</w:t>
      </w:r>
      <w:r w:rsidR="00EB0C36">
        <w:rPr>
          <w:rFonts w:asciiTheme="minorHAnsi" w:hAnsiTheme="minorHAnsi"/>
          <w:sz w:val="24"/>
        </w:rPr>
        <w:t>, seniority, scheduling</w:t>
      </w:r>
      <w:r>
        <w:rPr>
          <w:rFonts w:asciiTheme="minorHAnsi" w:hAnsiTheme="minorHAnsi"/>
          <w:sz w:val="24"/>
        </w:rPr>
        <w:t xml:space="preserve"> and others.</w:t>
      </w:r>
    </w:p>
    <w:p w:rsidR="00756E00" w:rsidRDefault="00756E00" w:rsidP="00A43B8F">
      <w:pPr>
        <w:spacing w:before="180" w:after="18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company’s initial proposal fails to include any wage or pension increases or </w:t>
      </w:r>
      <w:r w:rsidR="00EE585C">
        <w:rPr>
          <w:rFonts w:asciiTheme="minorHAnsi" w:hAnsiTheme="minorHAnsi"/>
          <w:sz w:val="24"/>
        </w:rPr>
        <w:t xml:space="preserve">specific </w:t>
      </w:r>
      <w:r>
        <w:rPr>
          <w:rFonts w:asciiTheme="minorHAnsi" w:hAnsiTheme="minorHAnsi"/>
          <w:sz w:val="24"/>
        </w:rPr>
        <w:t>commitment</w:t>
      </w:r>
      <w:r w:rsidR="00EE585C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to invest in the future of our facilities, even though the market for steel and the products we supply has improved dramatically from the historic lows we experienced in 2015.</w:t>
      </w:r>
    </w:p>
    <w:p w:rsidR="00756E00" w:rsidRPr="00C8627B" w:rsidRDefault="00756E00" w:rsidP="00A43B8F">
      <w:pPr>
        <w:spacing w:before="180" w:after="18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Clearly, our committee has much work to do when bargaining resumes in Pittsburgh on Monday, July 16, and as always, we will keep everyone informed as the process continues.</w:t>
      </w:r>
    </w:p>
    <w:sectPr w:rsidR="00756E00" w:rsidRPr="00C8627B" w:rsidSect="00915C87">
      <w:type w:val="continuous"/>
      <w:pgSz w:w="12240" w:h="15840"/>
      <w:pgMar w:top="792" w:right="1440" w:bottom="1080" w:left="1440" w:header="73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777" w:rsidRDefault="003D6777" w:rsidP="00CE05D4">
      <w:pPr>
        <w:spacing w:after="0" w:line="240" w:lineRule="auto"/>
      </w:pPr>
      <w:r>
        <w:separator/>
      </w:r>
    </w:p>
  </w:endnote>
  <w:endnote w:type="continuationSeparator" w:id="0">
    <w:p w:rsidR="003D6777" w:rsidRDefault="003D6777" w:rsidP="00CE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777" w:rsidRDefault="003D6777" w:rsidP="00CE05D4">
      <w:pPr>
        <w:spacing w:after="0" w:line="240" w:lineRule="auto"/>
      </w:pPr>
      <w:r>
        <w:separator/>
      </w:r>
    </w:p>
  </w:footnote>
  <w:footnote w:type="continuationSeparator" w:id="0">
    <w:p w:rsidR="003D6777" w:rsidRDefault="003D6777" w:rsidP="00CE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1C93"/>
    <w:multiLevelType w:val="multilevel"/>
    <w:tmpl w:val="D65E6E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C154FD"/>
    <w:multiLevelType w:val="multilevel"/>
    <w:tmpl w:val="D65E6E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7348D6"/>
    <w:multiLevelType w:val="hybridMultilevel"/>
    <w:tmpl w:val="08DE7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FE1EBA"/>
    <w:multiLevelType w:val="hybridMultilevel"/>
    <w:tmpl w:val="3F10D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3124FD"/>
    <w:multiLevelType w:val="hybridMultilevel"/>
    <w:tmpl w:val="672C8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AC6C81"/>
    <w:multiLevelType w:val="hybridMultilevel"/>
    <w:tmpl w:val="D65E6E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D0899"/>
    <w:multiLevelType w:val="hybridMultilevel"/>
    <w:tmpl w:val="0CEC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1E"/>
    <w:rsid w:val="000016EE"/>
    <w:rsid w:val="00002FED"/>
    <w:rsid w:val="00005040"/>
    <w:rsid w:val="000079CF"/>
    <w:rsid w:val="000109F0"/>
    <w:rsid w:val="00011111"/>
    <w:rsid w:val="000225D6"/>
    <w:rsid w:val="00024D9A"/>
    <w:rsid w:val="00032451"/>
    <w:rsid w:val="000339EE"/>
    <w:rsid w:val="00034C90"/>
    <w:rsid w:val="000433CA"/>
    <w:rsid w:val="00045A72"/>
    <w:rsid w:val="000526DD"/>
    <w:rsid w:val="000545E6"/>
    <w:rsid w:val="0006047B"/>
    <w:rsid w:val="00060994"/>
    <w:rsid w:val="0007146E"/>
    <w:rsid w:val="00071BA1"/>
    <w:rsid w:val="00071F06"/>
    <w:rsid w:val="00073FA6"/>
    <w:rsid w:val="00081BBD"/>
    <w:rsid w:val="00083B1F"/>
    <w:rsid w:val="00085512"/>
    <w:rsid w:val="000904C6"/>
    <w:rsid w:val="000941A6"/>
    <w:rsid w:val="000A545B"/>
    <w:rsid w:val="000B2797"/>
    <w:rsid w:val="000C1B0D"/>
    <w:rsid w:val="000C2CC0"/>
    <w:rsid w:val="000C651E"/>
    <w:rsid w:val="000D498C"/>
    <w:rsid w:val="000D6FA1"/>
    <w:rsid w:val="000E0BF0"/>
    <w:rsid w:val="000E0E96"/>
    <w:rsid w:val="000E305F"/>
    <w:rsid w:val="000F10CA"/>
    <w:rsid w:val="000F10D1"/>
    <w:rsid w:val="000F42C8"/>
    <w:rsid w:val="000F53B3"/>
    <w:rsid w:val="000F71EB"/>
    <w:rsid w:val="0010108F"/>
    <w:rsid w:val="001042CD"/>
    <w:rsid w:val="00114867"/>
    <w:rsid w:val="00114B33"/>
    <w:rsid w:val="00124831"/>
    <w:rsid w:val="001336F5"/>
    <w:rsid w:val="00133BE3"/>
    <w:rsid w:val="00133DB5"/>
    <w:rsid w:val="001440BE"/>
    <w:rsid w:val="00144DDB"/>
    <w:rsid w:val="001512AA"/>
    <w:rsid w:val="00155CB5"/>
    <w:rsid w:val="00157D68"/>
    <w:rsid w:val="0016168A"/>
    <w:rsid w:val="00162EF1"/>
    <w:rsid w:val="0016301F"/>
    <w:rsid w:val="0017018D"/>
    <w:rsid w:val="00170DCA"/>
    <w:rsid w:val="00177EA7"/>
    <w:rsid w:val="00192423"/>
    <w:rsid w:val="00193AA2"/>
    <w:rsid w:val="00194631"/>
    <w:rsid w:val="001A0BE6"/>
    <w:rsid w:val="001A3103"/>
    <w:rsid w:val="001B31C0"/>
    <w:rsid w:val="001B7819"/>
    <w:rsid w:val="001C3E8E"/>
    <w:rsid w:val="001C7580"/>
    <w:rsid w:val="001D2421"/>
    <w:rsid w:val="001D48ED"/>
    <w:rsid w:val="001E0910"/>
    <w:rsid w:val="001E5612"/>
    <w:rsid w:val="001E7646"/>
    <w:rsid w:val="001F30E5"/>
    <w:rsid w:val="001F467D"/>
    <w:rsid w:val="001F4A9F"/>
    <w:rsid w:val="00211266"/>
    <w:rsid w:val="002114BC"/>
    <w:rsid w:val="00213548"/>
    <w:rsid w:val="002158A9"/>
    <w:rsid w:val="00225916"/>
    <w:rsid w:val="00230B80"/>
    <w:rsid w:val="0023452F"/>
    <w:rsid w:val="0025075B"/>
    <w:rsid w:val="0025478E"/>
    <w:rsid w:val="0026094A"/>
    <w:rsid w:val="00267690"/>
    <w:rsid w:val="0027122B"/>
    <w:rsid w:val="00271582"/>
    <w:rsid w:val="00272153"/>
    <w:rsid w:val="00272B8D"/>
    <w:rsid w:val="002762D6"/>
    <w:rsid w:val="00282A18"/>
    <w:rsid w:val="0028345E"/>
    <w:rsid w:val="0028639C"/>
    <w:rsid w:val="00287804"/>
    <w:rsid w:val="0029016D"/>
    <w:rsid w:val="00292202"/>
    <w:rsid w:val="002941E1"/>
    <w:rsid w:val="00296F02"/>
    <w:rsid w:val="002B0AAB"/>
    <w:rsid w:val="002B1B5A"/>
    <w:rsid w:val="002B294D"/>
    <w:rsid w:val="002C27FD"/>
    <w:rsid w:val="002C37B4"/>
    <w:rsid w:val="002C7128"/>
    <w:rsid w:val="002D0B6F"/>
    <w:rsid w:val="002E0454"/>
    <w:rsid w:val="002E1BA6"/>
    <w:rsid w:val="002E23CE"/>
    <w:rsid w:val="002E4241"/>
    <w:rsid w:val="002E5308"/>
    <w:rsid w:val="002F36B0"/>
    <w:rsid w:val="002F381D"/>
    <w:rsid w:val="002F7354"/>
    <w:rsid w:val="0030039C"/>
    <w:rsid w:val="0032051A"/>
    <w:rsid w:val="0032289D"/>
    <w:rsid w:val="00331398"/>
    <w:rsid w:val="00336B54"/>
    <w:rsid w:val="003407E4"/>
    <w:rsid w:val="003422A1"/>
    <w:rsid w:val="00343E08"/>
    <w:rsid w:val="00347CF2"/>
    <w:rsid w:val="00353C66"/>
    <w:rsid w:val="00354028"/>
    <w:rsid w:val="00354C4D"/>
    <w:rsid w:val="00357206"/>
    <w:rsid w:val="0035771D"/>
    <w:rsid w:val="00361751"/>
    <w:rsid w:val="0037090F"/>
    <w:rsid w:val="003763F2"/>
    <w:rsid w:val="00376E59"/>
    <w:rsid w:val="0037717F"/>
    <w:rsid w:val="00382B1C"/>
    <w:rsid w:val="00382E4A"/>
    <w:rsid w:val="00383B7B"/>
    <w:rsid w:val="003A1994"/>
    <w:rsid w:val="003A3159"/>
    <w:rsid w:val="003A3D67"/>
    <w:rsid w:val="003A6247"/>
    <w:rsid w:val="003B0A0D"/>
    <w:rsid w:val="003B0DCD"/>
    <w:rsid w:val="003B33ED"/>
    <w:rsid w:val="003B42C9"/>
    <w:rsid w:val="003B6EAA"/>
    <w:rsid w:val="003B7BC1"/>
    <w:rsid w:val="003C4280"/>
    <w:rsid w:val="003C6983"/>
    <w:rsid w:val="003D5C5D"/>
    <w:rsid w:val="003D6777"/>
    <w:rsid w:val="003E048C"/>
    <w:rsid w:val="003E24A6"/>
    <w:rsid w:val="003F0B96"/>
    <w:rsid w:val="003F71AF"/>
    <w:rsid w:val="00401682"/>
    <w:rsid w:val="004039CD"/>
    <w:rsid w:val="00407E17"/>
    <w:rsid w:val="004134C2"/>
    <w:rsid w:val="00420AEC"/>
    <w:rsid w:val="00421EBE"/>
    <w:rsid w:val="0042459A"/>
    <w:rsid w:val="00431B6C"/>
    <w:rsid w:val="00432D36"/>
    <w:rsid w:val="00435C54"/>
    <w:rsid w:val="004416B5"/>
    <w:rsid w:val="0044644B"/>
    <w:rsid w:val="004477FD"/>
    <w:rsid w:val="00454C64"/>
    <w:rsid w:val="004623EA"/>
    <w:rsid w:val="0046523B"/>
    <w:rsid w:val="0046583F"/>
    <w:rsid w:val="0047393D"/>
    <w:rsid w:val="0047654E"/>
    <w:rsid w:val="00476679"/>
    <w:rsid w:val="00480152"/>
    <w:rsid w:val="00484B4C"/>
    <w:rsid w:val="0048588C"/>
    <w:rsid w:val="00487D8B"/>
    <w:rsid w:val="00492B0D"/>
    <w:rsid w:val="00493A88"/>
    <w:rsid w:val="004A2BAB"/>
    <w:rsid w:val="004A72A4"/>
    <w:rsid w:val="004A742A"/>
    <w:rsid w:val="004A74A2"/>
    <w:rsid w:val="004B23C7"/>
    <w:rsid w:val="004B6508"/>
    <w:rsid w:val="004C10BE"/>
    <w:rsid w:val="004C16A9"/>
    <w:rsid w:val="004C4087"/>
    <w:rsid w:val="004C5718"/>
    <w:rsid w:val="004C68C1"/>
    <w:rsid w:val="004C7025"/>
    <w:rsid w:val="004C7B26"/>
    <w:rsid w:val="004D6FC4"/>
    <w:rsid w:val="004E77A8"/>
    <w:rsid w:val="004F321E"/>
    <w:rsid w:val="004F487B"/>
    <w:rsid w:val="00503806"/>
    <w:rsid w:val="00503FB5"/>
    <w:rsid w:val="005049FC"/>
    <w:rsid w:val="005066B5"/>
    <w:rsid w:val="00514724"/>
    <w:rsid w:val="005240C7"/>
    <w:rsid w:val="00525B29"/>
    <w:rsid w:val="00532132"/>
    <w:rsid w:val="005332A7"/>
    <w:rsid w:val="00536EF3"/>
    <w:rsid w:val="00537A64"/>
    <w:rsid w:val="00542410"/>
    <w:rsid w:val="0054390A"/>
    <w:rsid w:val="00544B32"/>
    <w:rsid w:val="005459C8"/>
    <w:rsid w:val="00547B01"/>
    <w:rsid w:val="0055211A"/>
    <w:rsid w:val="00553040"/>
    <w:rsid w:val="00554FDF"/>
    <w:rsid w:val="00563F99"/>
    <w:rsid w:val="00564B30"/>
    <w:rsid w:val="00567476"/>
    <w:rsid w:val="00570822"/>
    <w:rsid w:val="00570D5C"/>
    <w:rsid w:val="00577DDB"/>
    <w:rsid w:val="00582458"/>
    <w:rsid w:val="00590F0E"/>
    <w:rsid w:val="00591DA4"/>
    <w:rsid w:val="00593C41"/>
    <w:rsid w:val="00597371"/>
    <w:rsid w:val="005A404D"/>
    <w:rsid w:val="005A4B70"/>
    <w:rsid w:val="005B0098"/>
    <w:rsid w:val="005B284A"/>
    <w:rsid w:val="005B7110"/>
    <w:rsid w:val="005B72D2"/>
    <w:rsid w:val="005B7737"/>
    <w:rsid w:val="005C2D6A"/>
    <w:rsid w:val="005C6751"/>
    <w:rsid w:val="005D0127"/>
    <w:rsid w:val="005D3297"/>
    <w:rsid w:val="005D3E67"/>
    <w:rsid w:val="005E670C"/>
    <w:rsid w:val="005E687B"/>
    <w:rsid w:val="005E70B0"/>
    <w:rsid w:val="005F10F3"/>
    <w:rsid w:val="005F6A6A"/>
    <w:rsid w:val="00606A3F"/>
    <w:rsid w:val="0061040A"/>
    <w:rsid w:val="00611EAF"/>
    <w:rsid w:val="0061241B"/>
    <w:rsid w:val="0061308B"/>
    <w:rsid w:val="0061491C"/>
    <w:rsid w:val="0061711F"/>
    <w:rsid w:val="00620FC9"/>
    <w:rsid w:val="0062481F"/>
    <w:rsid w:val="00630FD0"/>
    <w:rsid w:val="00633552"/>
    <w:rsid w:val="00635587"/>
    <w:rsid w:val="006355F6"/>
    <w:rsid w:val="006360DA"/>
    <w:rsid w:val="006423AB"/>
    <w:rsid w:val="00643F94"/>
    <w:rsid w:val="00650453"/>
    <w:rsid w:val="00652383"/>
    <w:rsid w:val="00654BB9"/>
    <w:rsid w:val="00654D20"/>
    <w:rsid w:val="00655119"/>
    <w:rsid w:val="00655BF4"/>
    <w:rsid w:val="00657077"/>
    <w:rsid w:val="00662CCA"/>
    <w:rsid w:val="0066400C"/>
    <w:rsid w:val="00666DC1"/>
    <w:rsid w:val="006673E7"/>
    <w:rsid w:val="006722AD"/>
    <w:rsid w:val="006730C2"/>
    <w:rsid w:val="006733E1"/>
    <w:rsid w:val="0067571F"/>
    <w:rsid w:val="00681848"/>
    <w:rsid w:val="00683612"/>
    <w:rsid w:val="00686642"/>
    <w:rsid w:val="0069062F"/>
    <w:rsid w:val="006923E5"/>
    <w:rsid w:val="006949BE"/>
    <w:rsid w:val="00697795"/>
    <w:rsid w:val="006A0E51"/>
    <w:rsid w:val="006A2D80"/>
    <w:rsid w:val="006A2F37"/>
    <w:rsid w:val="006A38CC"/>
    <w:rsid w:val="006B0264"/>
    <w:rsid w:val="006B65CA"/>
    <w:rsid w:val="006B7E32"/>
    <w:rsid w:val="006C058B"/>
    <w:rsid w:val="006C094B"/>
    <w:rsid w:val="006C1C2E"/>
    <w:rsid w:val="006C32F4"/>
    <w:rsid w:val="006C39D8"/>
    <w:rsid w:val="006C6147"/>
    <w:rsid w:val="006C7D89"/>
    <w:rsid w:val="006D0A00"/>
    <w:rsid w:val="006D0BE0"/>
    <w:rsid w:val="006D66E8"/>
    <w:rsid w:val="006E30A6"/>
    <w:rsid w:val="006E3909"/>
    <w:rsid w:val="006E4B7A"/>
    <w:rsid w:val="006E52DC"/>
    <w:rsid w:val="007038AD"/>
    <w:rsid w:val="00707A35"/>
    <w:rsid w:val="00716A00"/>
    <w:rsid w:val="007173C0"/>
    <w:rsid w:val="007209F7"/>
    <w:rsid w:val="007215DD"/>
    <w:rsid w:val="00722E43"/>
    <w:rsid w:val="00731292"/>
    <w:rsid w:val="007321CE"/>
    <w:rsid w:val="00736679"/>
    <w:rsid w:val="00737809"/>
    <w:rsid w:val="00747705"/>
    <w:rsid w:val="00754B5A"/>
    <w:rsid w:val="00756C29"/>
    <w:rsid w:val="00756E00"/>
    <w:rsid w:val="00765915"/>
    <w:rsid w:val="00767663"/>
    <w:rsid w:val="0077789C"/>
    <w:rsid w:val="00780DBB"/>
    <w:rsid w:val="007855BC"/>
    <w:rsid w:val="0079333D"/>
    <w:rsid w:val="0079439D"/>
    <w:rsid w:val="007954EF"/>
    <w:rsid w:val="007A183B"/>
    <w:rsid w:val="007A4CFA"/>
    <w:rsid w:val="007A7BC6"/>
    <w:rsid w:val="007B04E7"/>
    <w:rsid w:val="007B1196"/>
    <w:rsid w:val="007B3048"/>
    <w:rsid w:val="007B47D9"/>
    <w:rsid w:val="007B5AFE"/>
    <w:rsid w:val="007C03F0"/>
    <w:rsid w:val="007C37F6"/>
    <w:rsid w:val="007C3DF4"/>
    <w:rsid w:val="007C5076"/>
    <w:rsid w:val="007C5F33"/>
    <w:rsid w:val="007C64E9"/>
    <w:rsid w:val="007D48C1"/>
    <w:rsid w:val="007D5BCD"/>
    <w:rsid w:val="007E58CC"/>
    <w:rsid w:val="007F3EBE"/>
    <w:rsid w:val="0080062C"/>
    <w:rsid w:val="008044EC"/>
    <w:rsid w:val="00806C8A"/>
    <w:rsid w:val="008106A4"/>
    <w:rsid w:val="0081550E"/>
    <w:rsid w:val="00816564"/>
    <w:rsid w:val="00816E79"/>
    <w:rsid w:val="008206E5"/>
    <w:rsid w:val="008212FE"/>
    <w:rsid w:val="00822BF6"/>
    <w:rsid w:val="00834030"/>
    <w:rsid w:val="00834E86"/>
    <w:rsid w:val="00837405"/>
    <w:rsid w:val="00846E03"/>
    <w:rsid w:val="0087585E"/>
    <w:rsid w:val="0088017D"/>
    <w:rsid w:val="00880EDC"/>
    <w:rsid w:val="0088221B"/>
    <w:rsid w:val="008846AA"/>
    <w:rsid w:val="0088736A"/>
    <w:rsid w:val="00893174"/>
    <w:rsid w:val="008A367B"/>
    <w:rsid w:val="008A4BDC"/>
    <w:rsid w:val="008B0042"/>
    <w:rsid w:val="008B239C"/>
    <w:rsid w:val="008B62EE"/>
    <w:rsid w:val="008C0ACD"/>
    <w:rsid w:val="008D063E"/>
    <w:rsid w:val="008D3ED1"/>
    <w:rsid w:val="008E12E9"/>
    <w:rsid w:val="008F6DB6"/>
    <w:rsid w:val="00904B7D"/>
    <w:rsid w:val="00906217"/>
    <w:rsid w:val="0090799C"/>
    <w:rsid w:val="0091059C"/>
    <w:rsid w:val="00911499"/>
    <w:rsid w:val="00913D77"/>
    <w:rsid w:val="00914BDE"/>
    <w:rsid w:val="0091553A"/>
    <w:rsid w:val="00915776"/>
    <w:rsid w:val="00915C87"/>
    <w:rsid w:val="0092572D"/>
    <w:rsid w:val="00926005"/>
    <w:rsid w:val="00931CAD"/>
    <w:rsid w:val="00937273"/>
    <w:rsid w:val="00937857"/>
    <w:rsid w:val="00943147"/>
    <w:rsid w:val="00944927"/>
    <w:rsid w:val="00944E8A"/>
    <w:rsid w:val="009509D1"/>
    <w:rsid w:val="009540FE"/>
    <w:rsid w:val="009635FF"/>
    <w:rsid w:val="00966188"/>
    <w:rsid w:val="00970AD9"/>
    <w:rsid w:val="00974933"/>
    <w:rsid w:val="009802EA"/>
    <w:rsid w:val="0098756C"/>
    <w:rsid w:val="00991914"/>
    <w:rsid w:val="00995490"/>
    <w:rsid w:val="00997596"/>
    <w:rsid w:val="009A75DE"/>
    <w:rsid w:val="009B3595"/>
    <w:rsid w:val="009B6127"/>
    <w:rsid w:val="009B7B8D"/>
    <w:rsid w:val="009C21DA"/>
    <w:rsid w:val="009D01BB"/>
    <w:rsid w:val="009D0FF9"/>
    <w:rsid w:val="009D2410"/>
    <w:rsid w:val="009D28AB"/>
    <w:rsid w:val="009D3877"/>
    <w:rsid w:val="009E41EC"/>
    <w:rsid w:val="009E7B19"/>
    <w:rsid w:val="009F15E7"/>
    <w:rsid w:val="009F3A3B"/>
    <w:rsid w:val="009F4686"/>
    <w:rsid w:val="009F4DF6"/>
    <w:rsid w:val="009F689C"/>
    <w:rsid w:val="00A01806"/>
    <w:rsid w:val="00A03E5C"/>
    <w:rsid w:val="00A06BDC"/>
    <w:rsid w:val="00A11BD2"/>
    <w:rsid w:val="00A16B3C"/>
    <w:rsid w:val="00A21823"/>
    <w:rsid w:val="00A24CB6"/>
    <w:rsid w:val="00A30A7B"/>
    <w:rsid w:val="00A33D00"/>
    <w:rsid w:val="00A34661"/>
    <w:rsid w:val="00A352BB"/>
    <w:rsid w:val="00A36681"/>
    <w:rsid w:val="00A41B3B"/>
    <w:rsid w:val="00A43B8F"/>
    <w:rsid w:val="00A51A26"/>
    <w:rsid w:val="00A56CFD"/>
    <w:rsid w:val="00A6284C"/>
    <w:rsid w:val="00A71B84"/>
    <w:rsid w:val="00A74838"/>
    <w:rsid w:val="00A75E8F"/>
    <w:rsid w:val="00A7600D"/>
    <w:rsid w:val="00A77103"/>
    <w:rsid w:val="00A771FA"/>
    <w:rsid w:val="00A77EF9"/>
    <w:rsid w:val="00A811F1"/>
    <w:rsid w:val="00A851FE"/>
    <w:rsid w:val="00A97209"/>
    <w:rsid w:val="00AB3B0E"/>
    <w:rsid w:val="00AB3E4B"/>
    <w:rsid w:val="00AB64FB"/>
    <w:rsid w:val="00AB79CF"/>
    <w:rsid w:val="00AC2323"/>
    <w:rsid w:val="00AC3114"/>
    <w:rsid w:val="00AC712C"/>
    <w:rsid w:val="00AE0F60"/>
    <w:rsid w:val="00AE13B4"/>
    <w:rsid w:val="00AE391C"/>
    <w:rsid w:val="00AF6F85"/>
    <w:rsid w:val="00B019C7"/>
    <w:rsid w:val="00B04014"/>
    <w:rsid w:val="00B05BDD"/>
    <w:rsid w:val="00B05CDC"/>
    <w:rsid w:val="00B13EEF"/>
    <w:rsid w:val="00B2013F"/>
    <w:rsid w:val="00B20B93"/>
    <w:rsid w:val="00B20DCA"/>
    <w:rsid w:val="00B20F01"/>
    <w:rsid w:val="00B279FB"/>
    <w:rsid w:val="00B33ACD"/>
    <w:rsid w:val="00B41430"/>
    <w:rsid w:val="00B50837"/>
    <w:rsid w:val="00B514F2"/>
    <w:rsid w:val="00B540C8"/>
    <w:rsid w:val="00B577FE"/>
    <w:rsid w:val="00B604B9"/>
    <w:rsid w:val="00B62D95"/>
    <w:rsid w:val="00B636EB"/>
    <w:rsid w:val="00B666A3"/>
    <w:rsid w:val="00B73D4A"/>
    <w:rsid w:val="00B80C2C"/>
    <w:rsid w:val="00B80F84"/>
    <w:rsid w:val="00B84EB7"/>
    <w:rsid w:val="00B930BE"/>
    <w:rsid w:val="00B93174"/>
    <w:rsid w:val="00BA0AE3"/>
    <w:rsid w:val="00BA10CE"/>
    <w:rsid w:val="00BA2BBD"/>
    <w:rsid w:val="00BA42B0"/>
    <w:rsid w:val="00BA6A19"/>
    <w:rsid w:val="00BA6CFB"/>
    <w:rsid w:val="00BB4A6A"/>
    <w:rsid w:val="00BC0D90"/>
    <w:rsid w:val="00BC661E"/>
    <w:rsid w:val="00BC75AC"/>
    <w:rsid w:val="00BD54E1"/>
    <w:rsid w:val="00BD61EF"/>
    <w:rsid w:val="00BE2765"/>
    <w:rsid w:val="00BE434E"/>
    <w:rsid w:val="00BF683E"/>
    <w:rsid w:val="00C02B54"/>
    <w:rsid w:val="00C21080"/>
    <w:rsid w:val="00C300F6"/>
    <w:rsid w:val="00C31F4E"/>
    <w:rsid w:val="00C374F7"/>
    <w:rsid w:val="00C409FE"/>
    <w:rsid w:val="00C4124C"/>
    <w:rsid w:val="00C43BCF"/>
    <w:rsid w:val="00C44D08"/>
    <w:rsid w:val="00C45EBE"/>
    <w:rsid w:val="00C460BE"/>
    <w:rsid w:val="00C51EA0"/>
    <w:rsid w:val="00C53729"/>
    <w:rsid w:val="00C5442A"/>
    <w:rsid w:val="00C579B7"/>
    <w:rsid w:val="00C721DA"/>
    <w:rsid w:val="00C8083C"/>
    <w:rsid w:val="00C82E02"/>
    <w:rsid w:val="00C8433F"/>
    <w:rsid w:val="00C8627B"/>
    <w:rsid w:val="00C87CCC"/>
    <w:rsid w:val="00C93E79"/>
    <w:rsid w:val="00C945CE"/>
    <w:rsid w:val="00C95F60"/>
    <w:rsid w:val="00CA2BA9"/>
    <w:rsid w:val="00CA2D9A"/>
    <w:rsid w:val="00CA3369"/>
    <w:rsid w:val="00CA46DE"/>
    <w:rsid w:val="00CA5EE3"/>
    <w:rsid w:val="00CB2455"/>
    <w:rsid w:val="00CB7F08"/>
    <w:rsid w:val="00CC374D"/>
    <w:rsid w:val="00CC7970"/>
    <w:rsid w:val="00CC7E68"/>
    <w:rsid w:val="00CD0312"/>
    <w:rsid w:val="00CD479B"/>
    <w:rsid w:val="00CD6E8A"/>
    <w:rsid w:val="00CD7ED1"/>
    <w:rsid w:val="00CE05D4"/>
    <w:rsid w:val="00CE2176"/>
    <w:rsid w:val="00CE231B"/>
    <w:rsid w:val="00CE31CA"/>
    <w:rsid w:val="00CF1577"/>
    <w:rsid w:val="00CF3758"/>
    <w:rsid w:val="00CF3A3C"/>
    <w:rsid w:val="00D02509"/>
    <w:rsid w:val="00D04481"/>
    <w:rsid w:val="00D0649B"/>
    <w:rsid w:val="00D07DBD"/>
    <w:rsid w:val="00D10F59"/>
    <w:rsid w:val="00D12D2D"/>
    <w:rsid w:val="00D15AB8"/>
    <w:rsid w:val="00D23EB4"/>
    <w:rsid w:val="00D24371"/>
    <w:rsid w:val="00D2465E"/>
    <w:rsid w:val="00D26D1A"/>
    <w:rsid w:val="00D32331"/>
    <w:rsid w:val="00D32D15"/>
    <w:rsid w:val="00D35770"/>
    <w:rsid w:val="00D374F7"/>
    <w:rsid w:val="00D407DC"/>
    <w:rsid w:val="00D41733"/>
    <w:rsid w:val="00D46F9F"/>
    <w:rsid w:val="00D505FA"/>
    <w:rsid w:val="00D5514F"/>
    <w:rsid w:val="00D63BB4"/>
    <w:rsid w:val="00D63F9A"/>
    <w:rsid w:val="00D7017A"/>
    <w:rsid w:val="00D707CD"/>
    <w:rsid w:val="00D73F47"/>
    <w:rsid w:val="00D824EB"/>
    <w:rsid w:val="00D94F89"/>
    <w:rsid w:val="00D9741C"/>
    <w:rsid w:val="00D97C3D"/>
    <w:rsid w:val="00D97FF0"/>
    <w:rsid w:val="00DA7D25"/>
    <w:rsid w:val="00DB236E"/>
    <w:rsid w:val="00DB5382"/>
    <w:rsid w:val="00DB60DB"/>
    <w:rsid w:val="00DC09E7"/>
    <w:rsid w:val="00DC0BFB"/>
    <w:rsid w:val="00DC2F49"/>
    <w:rsid w:val="00DC51E3"/>
    <w:rsid w:val="00DD35AE"/>
    <w:rsid w:val="00DD4A07"/>
    <w:rsid w:val="00DD4DDF"/>
    <w:rsid w:val="00DD5548"/>
    <w:rsid w:val="00DE0928"/>
    <w:rsid w:val="00DF41B1"/>
    <w:rsid w:val="00DF56BD"/>
    <w:rsid w:val="00DF68F9"/>
    <w:rsid w:val="00DF71B5"/>
    <w:rsid w:val="00DF7236"/>
    <w:rsid w:val="00E05748"/>
    <w:rsid w:val="00E1175C"/>
    <w:rsid w:val="00E128AF"/>
    <w:rsid w:val="00E129CC"/>
    <w:rsid w:val="00E14242"/>
    <w:rsid w:val="00E2098C"/>
    <w:rsid w:val="00E21C41"/>
    <w:rsid w:val="00E22353"/>
    <w:rsid w:val="00E24D85"/>
    <w:rsid w:val="00E33516"/>
    <w:rsid w:val="00E33A48"/>
    <w:rsid w:val="00E52349"/>
    <w:rsid w:val="00E601B5"/>
    <w:rsid w:val="00E65DA5"/>
    <w:rsid w:val="00E66CB0"/>
    <w:rsid w:val="00E72C50"/>
    <w:rsid w:val="00E83FF9"/>
    <w:rsid w:val="00E86984"/>
    <w:rsid w:val="00E92539"/>
    <w:rsid w:val="00E9575E"/>
    <w:rsid w:val="00E972FD"/>
    <w:rsid w:val="00EA2893"/>
    <w:rsid w:val="00EA2F9A"/>
    <w:rsid w:val="00EA5265"/>
    <w:rsid w:val="00EA76CA"/>
    <w:rsid w:val="00EB0C36"/>
    <w:rsid w:val="00EB400D"/>
    <w:rsid w:val="00EB7A78"/>
    <w:rsid w:val="00EC1404"/>
    <w:rsid w:val="00EC7843"/>
    <w:rsid w:val="00ED285C"/>
    <w:rsid w:val="00ED715D"/>
    <w:rsid w:val="00EE15B8"/>
    <w:rsid w:val="00EE21F4"/>
    <w:rsid w:val="00EE323A"/>
    <w:rsid w:val="00EE585C"/>
    <w:rsid w:val="00EE7C80"/>
    <w:rsid w:val="00EF2C46"/>
    <w:rsid w:val="00EF63C2"/>
    <w:rsid w:val="00F0733B"/>
    <w:rsid w:val="00F14ED1"/>
    <w:rsid w:val="00F32365"/>
    <w:rsid w:val="00F33BA3"/>
    <w:rsid w:val="00F47689"/>
    <w:rsid w:val="00F52E41"/>
    <w:rsid w:val="00F66F43"/>
    <w:rsid w:val="00F67CF0"/>
    <w:rsid w:val="00F830F9"/>
    <w:rsid w:val="00F84290"/>
    <w:rsid w:val="00F87B99"/>
    <w:rsid w:val="00F9140E"/>
    <w:rsid w:val="00F91AF8"/>
    <w:rsid w:val="00FA302E"/>
    <w:rsid w:val="00FA3301"/>
    <w:rsid w:val="00FA7999"/>
    <w:rsid w:val="00FB76E6"/>
    <w:rsid w:val="00FC0631"/>
    <w:rsid w:val="00FC1265"/>
    <w:rsid w:val="00FC55D5"/>
    <w:rsid w:val="00FD17BE"/>
    <w:rsid w:val="00FD697D"/>
    <w:rsid w:val="00FE528D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8D0CC6-EAA0-46B0-8CAB-2F94101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FB5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3F99"/>
    <w:pPr>
      <w:keepNext/>
      <w:keepLines/>
      <w:spacing w:before="480" w:after="0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63F99"/>
    <w:rPr>
      <w:rFonts w:ascii="Cambria" w:eastAsia="MS Gothic" w:hAnsi="Cambria" w:cs="Cambria"/>
      <w:b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rsid w:val="00CE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05D4"/>
  </w:style>
  <w:style w:type="paragraph" w:styleId="Footer">
    <w:name w:val="footer"/>
    <w:basedOn w:val="Normal"/>
    <w:link w:val="FooterChar"/>
    <w:uiPriority w:val="99"/>
    <w:rsid w:val="00CE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05D4"/>
  </w:style>
  <w:style w:type="paragraph" w:styleId="BalloonText">
    <w:name w:val="Balloon Text"/>
    <w:basedOn w:val="Normal"/>
    <w:link w:val="BalloonTextChar"/>
    <w:uiPriority w:val="99"/>
    <w:semiHidden/>
    <w:rsid w:val="00CE05D4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CE0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3040"/>
    <w:pPr>
      <w:ind w:left="720"/>
    </w:pPr>
    <w:rPr>
      <w:rFonts w:ascii="Book Antiqua" w:hAnsi="Book Antiqua" w:cs="Book Antiqua"/>
      <w:sz w:val="24"/>
      <w:szCs w:val="24"/>
    </w:rPr>
  </w:style>
  <w:style w:type="table" w:styleId="TableGrid">
    <w:name w:val="Table Grid"/>
    <w:basedOn w:val="TableNormal"/>
    <w:uiPriority w:val="59"/>
    <w:locked/>
    <w:rsid w:val="00C374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D07DBD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99"/>
    <w:rsid w:val="00D07DBD"/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848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848"/>
    <w:rPr>
      <w:rFonts w:cs="Calibri"/>
      <w:b/>
      <w:bCs/>
    </w:rPr>
  </w:style>
  <w:style w:type="character" w:styleId="Hyperlink">
    <w:name w:val="Hyperlink"/>
    <w:basedOn w:val="DefaultParagraphFont"/>
    <w:uiPriority w:val="99"/>
    <w:unhideWhenUsed/>
    <w:rsid w:val="00F323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5C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EC09-D23F-435F-9C85-FE629DD4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Brothers and Sisters:</vt:lpstr>
    </vt:vector>
  </TitlesOfParts>
  <Company>United Steelworkers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Brothers and Sisters:</dc:title>
  <dc:creator>Montana, Tony</dc:creator>
  <cp:lastModifiedBy>Shelli Vandenburgh</cp:lastModifiedBy>
  <cp:revision>2</cp:revision>
  <cp:lastPrinted>2016-04-27T20:27:00Z</cp:lastPrinted>
  <dcterms:created xsi:type="dcterms:W3CDTF">2018-07-09T20:29:00Z</dcterms:created>
  <dcterms:modified xsi:type="dcterms:W3CDTF">2018-07-09T20:29:00Z</dcterms:modified>
</cp:coreProperties>
</file>