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31D0" w:rsidRDefault="006F4C76">
      <w:pPr>
        <w:jc w:val="center"/>
        <w:rPr>
          <w:rFonts w:ascii="Bookman Old Style" w:eastAsia="Bookman Old Style" w:hAnsi="Bookman Old Style" w:cs="Bookman Old Style"/>
          <w:sz w:val="72"/>
          <w:szCs w:val="72"/>
        </w:rPr>
      </w:pPr>
      <w:r>
        <w:rPr>
          <w:noProof/>
        </w:rPr>
        <w:drawing>
          <wp:inline distT="0" distB="0" distL="114300" distR="114300">
            <wp:extent cx="2205990" cy="1025525"/>
            <wp:effectExtent l="0" t="0" r="0" b="0"/>
            <wp:docPr id="1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205990" cy="102552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5D31D0" w:rsidRDefault="006F4C76">
      <w:pPr>
        <w:pBdr>
          <w:bottom w:val="single" w:sz="12" w:space="1" w:color="000000"/>
        </w:pBdr>
        <w:jc w:val="center"/>
        <w:rPr>
          <w:rFonts w:ascii="Bookman Old Style" w:eastAsia="Bookman Old Style" w:hAnsi="Bookman Old Style" w:cs="Bookman Old Style"/>
          <w:sz w:val="66"/>
          <w:szCs w:val="66"/>
        </w:rPr>
      </w:pPr>
      <w:r>
        <w:rPr>
          <w:rFonts w:ascii="Bookman Old Style" w:eastAsia="Bookman Old Style" w:hAnsi="Bookman Old Style" w:cs="Bookman Old Style"/>
          <w:sz w:val="66"/>
          <w:szCs w:val="66"/>
        </w:rPr>
        <w:t>USW LOCAL 2-232</w:t>
      </w:r>
    </w:p>
    <w:p w:rsidR="005D31D0" w:rsidRDefault="005D31D0">
      <w:pPr>
        <w:pBdr>
          <w:bottom w:val="single" w:sz="12" w:space="1" w:color="000000"/>
        </w:pBdr>
        <w:jc w:val="center"/>
        <w:rPr>
          <w:rFonts w:ascii="Bookman Old Style" w:eastAsia="Bookman Old Style" w:hAnsi="Bookman Old Style" w:cs="Bookman Old Style"/>
          <w:sz w:val="16"/>
          <w:szCs w:val="16"/>
        </w:rPr>
      </w:pPr>
    </w:p>
    <w:p w:rsidR="005D31D0" w:rsidRDefault="005D31D0">
      <w:pPr>
        <w:jc w:val="center"/>
        <w:rPr>
          <w:rFonts w:ascii="Bookman Old Style" w:eastAsia="Bookman Old Style" w:hAnsi="Bookman Old Style" w:cs="Bookman Old Style"/>
          <w:sz w:val="18"/>
          <w:szCs w:val="18"/>
        </w:rPr>
      </w:pPr>
    </w:p>
    <w:p w:rsidR="005D31D0" w:rsidRDefault="005D31D0">
      <w:pPr>
        <w:jc w:val="center"/>
        <w:rPr>
          <w:rFonts w:ascii="Bookman Old Style" w:eastAsia="Bookman Old Style" w:hAnsi="Bookman Old Style" w:cs="Bookman Old Style"/>
          <w:sz w:val="56"/>
          <w:szCs w:val="56"/>
        </w:rPr>
      </w:pPr>
    </w:p>
    <w:p w:rsidR="005D31D0" w:rsidRDefault="006F4C76">
      <w:pPr>
        <w:jc w:val="center"/>
        <w:rPr>
          <w:rFonts w:ascii="Bookman Old Style" w:eastAsia="Bookman Old Style" w:hAnsi="Bookman Old Style" w:cs="Bookman Old Style"/>
          <w:sz w:val="56"/>
          <w:szCs w:val="56"/>
        </w:rPr>
      </w:pPr>
      <w:r>
        <w:rPr>
          <w:rFonts w:ascii="Bookman Old Style" w:eastAsia="Bookman Old Style" w:hAnsi="Bookman Old Style" w:cs="Bookman Old Style"/>
          <w:b/>
          <w:sz w:val="56"/>
          <w:szCs w:val="56"/>
        </w:rPr>
        <w:t>Trial Committee Report Presentation Meeting</w:t>
      </w:r>
    </w:p>
    <w:p w:rsidR="005D31D0" w:rsidRDefault="005D31D0">
      <w:pPr>
        <w:jc w:val="center"/>
        <w:rPr>
          <w:rFonts w:ascii="Bookman Old Style" w:eastAsia="Bookman Old Style" w:hAnsi="Bookman Old Style" w:cs="Bookman Old Style"/>
          <w:sz w:val="56"/>
          <w:szCs w:val="56"/>
        </w:rPr>
      </w:pPr>
    </w:p>
    <w:p w:rsidR="005D31D0" w:rsidRDefault="00461D9E">
      <w:pPr>
        <w:jc w:val="center"/>
        <w:rPr>
          <w:rFonts w:ascii="Bookman Old Style" w:eastAsia="Bookman Old Style" w:hAnsi="Bookman Old Style" w:cs="Bookman Old Style"/>
          <w:sz w:val="48"/>
          <w:szCs w:val="48"/>
        </w:rPr>
      </w:pPr>
      <w:r>
        <w:rPr>
          <w:rFonts w:ascii="Bookman Old Style" w:eastAsia="Bookman Old Style" w:hAnsi="Bookman Old Style" w:cs="Bookman Old Style"/>
          <w:sz w:val="48"/>
          <w:szCs w:val="48"/>
        </w:rPr>
        <w:t>SUNDAY, NOVEMBER</w:t>
      </w:r>
      <w:r w:rsidR="00920BDD" w:rsidRPr="00920BDD">
        <w:t xml:space="preserve"> </w:t>
      </w:r>
      <w:bookmarkStart w:id="0" w:name="_GoBack"/>
      <w:bookmarkEnd w:id="0"/>
      <w:r w:rsidR="006F4C76">
        <w:rPr>
          <w:rFonts w:ascii="Bookman Old Style" w:eastAsia="Bookman Old Style" w:hAnsi="Bookman Old Style" w:cs="Bookman Old Style"/>
          <w:sz w:val="48"/>
          <w:szCs w:val="48"/>
        </w:rPr>
        <w:t>24TH, 2019</w:t>
      </w:r>
    </w:p>
    <w:p w:rsidR="005D31D0" w:rsidRDefault="006F4C76">
      <w:pPr>
        <w:jc w:val="center"/>
        <w:rPr>
          <w:rFonts w:ascii="Bookman Old Style" w:eastAsia="Bookman Old Style" w:hAnsi="Bookman Old Style" w:cs="Bookman Old Style"/>
          <w:sz w:val="48"/>
          <w:szCs w:val="48"/>
        </w:rPr>
      </w:pPr>
      <w:r>
        <w:rPr>
          <w:rFonts w:ascii="Bookman Old Style" w:eastAsia="Bookman Old Style" w:hAnsi="Bookman Old Style" w:cs="Bookman Old Style"/>
          <w:sz w:val="48"/>
          <w:szCs w:val="48"/>
        </w:rPr>
        <w:t>11:00 a.m.</w:t>
      </w:r>
    </w:p>
    <w:p w:rsidR="005D31D0" w:rsidRDefault="006F4C76">
      <w:pPr>
        <w:jc w:val="center"/>
        <w:rPr>
          <w:rFonts w:ascii="Bookman Old Style" w:eastAsia="Bookman Old Style" w:hAnsi="Bookman Old Style" w:cs="Bookman Old Style"/>
          <w:sz w:val="40"/>
          <w:szCs w:val="40"/>
        </w:rPr>
      </w:pPr>
      <w:r>
        <w:rPr>
          <w:rFonts w:ascii="Bookman Old Style" w:eastAsia="Bookman Old Style" w:hAnsi="Bookman Old Style" w:cs="Bookman Old Style"/>
          <w:sz w:val="40"/>
          <w:szCs w:val="40"/>
        </w:rPr>
        <w:t>Milwaukee Area Labor Council Building</w:t>
      </w:r>
    </w:p>
    <w:p w:rsidR="005D31D0" w:rsidRDefault="006F4C76">
      <w:pPr>
        <w:jc w:val="center"/>
        <w:rPr>
          <w:rFonts w:ascii="Bookman Old Style" w:eastAsia="Bookman Old Style" w:hAnsi="Bookman Old Style" w:cs="Bookman Old Style"/>
          <w:sz w:val="48"/>
          <w:szCs w:val="48"/>
        </w:rPr>
      </w:pPr>
      <w:r>
        <w:rPr>
          <w:rFonts w:ascii="Bookman Old Style" w:eastAsia="Bookman Old Style" w:hAnsi="Bookman Old Style" w:cs="Bookman Old Style"/>
          <w:sz w:val="48"/>
          <w:szCs w:val="48"/>
        </w:rPr>
        <w:t>633 S. Hawley Road</w:t>
      </w:r>
    </w:p>
    <w:p w:rsidR="005D31D0" w:rsidRDefault="006F4C76">
      <w:pPr>
        <w:jc w:val="center"/>
        <w:rPr>
          <w:rFonts w:ascii="Bookman Old Style" w:eastAsia="Bookman Old Style" w:hAnsi="Bookman Old Style" w:cs="Bookman Old Style"/>
          <w:sz w:val="48"/>
          <w:szCs w:val="48"/>
        </w:rPr>
      </w:pPr>
      <w:proofErr w:type="spellStart"/>
      <w:r>
        <w:rPr>
          <w:rFonts w:ascii="Bookman Old Style" w:eastAsia="Bookman Old Style" w:hAnsi="Bookman Old Style" w:cs="Bookman Old Style"/>
          <w:sz w:val="48"/>
          <w:szCs w:val="48"/>
        </w:rPr>
        <w:t>Yatchak</w:t>
      </w:r>
      <w:proofErr w:type="spellEnd"/>
      <w:r>
        <w:rPr>
          <w:rFonts w:ascii="Bookman Old Style" w:eastAsia="Bookman Old Style" w:hAnsi="Bookman Old Style" w:cs="Bookman Old Style"/>
          <w:sz w:val="48"/>
          <w:szCs w:val="48"/>
        </w:rPr>
        <w:t xml:space="preserve"> Hall East</w:t>
      </w:r>
    </w:p>
    <w:p w:rsidR="005D31D0" w:rsidRDefault="005D31D0">
      <w:pPr>
        <w:jc w:val="center"/>
        <w:rPr>
          <w:rFonts w:ascii="Bookman Old Style" w:eastAsia="Bookman Old Style" w:hAnsi="Bookman Old Style" w:cs="Bookman Old Style"/>
          <w:sz w:val="48"/>
          <w:szCs w:val="48"/>
        </w:rPr>
      </w:pPr>
    </w:p>
    <w:p w:rsidR="005D31D0" w:rsidRDefault="006F4C76">
      <w:pPr>
        <w:jc w:val="center"/>
        <w:rPr>
          <w:rFonts w:ascii="Bookman Old Style" w:eastAsia="Bookman Old Style" w:hAnsi="Bookman Old Style" w:cs="Bookman Old Style"/>
          <w:sz w:val="52"/>
          <w:szCs w:val="52"/>
          <w:u w:val="single"/>
        </w:rPr>
      </w:pPr>
      <w:r>
        <w:rPr>
          <w:rFonts w:ascii="Bookman Old Style" w:eastAsia="Bookman Old Style" w:hAnsi="Bookman Old Style" w:cs="Bookman Old Style"/>
          <w:sz w:val="52"/>
          <w:szCs w:val="52"/>
          <w:u w:val="single"/>
        </w:rPr>
        <w:t>Important Business</w:t>
      </w:r>
    </w:p>
    <w:p w:rsidR="005D31D0" w:rsidRDefault="005D31D0">
      <w:pPr>
        <w:jc w:val="center"/>
        <w:rPr>
          <w:rFonts w:ascii="Bookman Old Style" w:eastAsia="Bookman Old Style" w:hAnsi="Bookman Old Style" w:cs="Bookman Old Style"/>
          <w:sz w:val="42"/>
          <w:szCs w:val="42"/>
          <w:u w:val="single"/>
        </w:rPr>
      </w:pPr>
    </w:p>
    <w:p w:rsidR="005D31D0" w:rsidRDefault="006F4C76">
      <w:pPr>
        <w:ind w:left="720"/>
        <w:jc w:val="center"/>
        <w:rPr>
          <w:rFonts w:ascii="Bookman Old Style" w:eastAsia="Bookman Old Style" w:hAnsi="Bookman Old Style" w:cs="Bookman Old Style"/>
          <w:sz w:val="28"/>
          <w:szCs w:val="28"/>
        </w:rPr>
      </w:pPr>
      <w:r>
        <w:rPr>
          <w:rFonts w:ascii="Bookman Old Style" w:eastAsia="Bookman Old Style" w:hAnsi="Bookman Old Style" w:cs="Bookman Old Style"/>
          <w:sz w:val="28"/>
          <w:szCs w:val="28"/>
        </w:rPr>
        <w:t>With the accused found guilty, per the “USW By-Laws for Amalgamated Local Unions” the Trial Committee must present their written report including the recommended discipline for Membership to approve.</w:t>
      </w:r>
    </w:p>
    <w:p w:rsidR="005D31D0" w:rsidRDefault="006F4C76">
      <w:pPr>
        <w:jc w:val="center"/>
        <w:rPr>
          <w:rFonts w:ascii="Bookman Old Style" w:eastAsia="Bookman Old Style" w:hAnsi="Bookman Old Style" w:cs="Bookman Old Style"/>
          <w:b/>
          <w:sz w:val="28"/>
          <w:szCs w:val="28"/>
        </w:rPr>
      </w:pPr>
      <w:r>
        <w:rPr>
          <w:rFonts w:ascii="Bookman Old Style" w:eastAsia="Bookman Old Style" w:hAnsi="Bookman Old Style" w:cs="Bookman Old Style"/>
          <w:b/>
          <w:sz w:val="28"/>
          <w:szCs w:val="28"/>
        </w:rPr>
        <w:t>*Please note: As this is a Special Membership Meeting, this will be the only business conducted*</w:t>
      </w:r>
    </w:p>
    <w:sectPr w:rsidR="005D31D0">
      <w:pgSz w:w="12240" w:h="15840"/>
      <w:pgMar w:top="1440" w:right="1800" w:bottom="1440" w:left="180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5D31D0"/>
    <w:rsid w:val="00461D9E"/>
    <w:rsid w:val="005D31D0"/>
    <w:rsid w:val="006F4C76"/>
    <w:rsid w:val="00920BDD"/>
    <w:rsid w:val="00B825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255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255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255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255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74</Words>
  <Characters>424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STRATTEC</Company>
  <LinksUpToDate>false</LinksUpToDate>
  <CharactersWithSpaces>497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Milwaukee Production Control</dc:creator>
  <cp:lastModifiedBy>Milwaukee Production Control</cp:lastModifiedBy>
  <cp:revision>3</cp:revision>
  <cp:lastPrinted>2019-11-11T20:10:00Z</cp:lastPrinted>
  <dcterms:created xsi:type="dcterms:W3CDTF">2019-11-11T20:08:00Z</dcterms:created>
  <dcterms:modified xsi:type="dcterms:W3CDTF">2019-11-11T20:11:00Z</dcterms:modified>
</cp:coreProperties>
</file>